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804727080"/>
        <w:docPartObj>
          <w:docPartGallery w:val="Cover Pages"/>
          <w:docPartUnique/>
        </w:docPartObj>
      </w:sdtPr>
      <w:sdtEndPr/>
      <w:sdtContent>
        <w:p w:rsidR="00EA67BD" w:rsidRDefault="006C2194">
          <w:r>
            <w:rPr>
              <w:noProof/>
            </w:rPr>
            <w:drawing>
              <wp:inline distT="0" distB="0" distL="0" distR="0" wp14:anchorId="7B52097E" wp14:editId="1543221C">
                <wp:extent cx="2387600" cy="5357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2506" cy="539099"/>
                        </a:xfrm>
                        <a:prstGeom prst="rect">
                          <a:avLst/>
                        </a:prstGeom>
                        <a:noFill/>
                      </pic:spPr>
                    </pic:pic>
                  </a:graphicData>
                </a:graphic>
              </wp:inline>
            </w:drawing>
          </w:r>
          <w:r w:rsidR="00EA67BD">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fullDate="2017-02-01T00:00:00Z">
                                      <w:dateFormat w:val="yyyy"/>
                                      <w:lid w:val="en-US"/>
                                      <w:storeMappedDataAs w:val="dateTime"/>
                                      <w:calendar w:val="gregorian"/>
                                    </w:date>
                                  </w:sdtPr>
                                  <w:sdtEndPr/>
                                  <w:sdtContent>
                                    <w:p w:rsidR="00EA67BD" w:rsidRDefault="00EA67BD">
                                      <w:pPr>
                                        <w:pStyle w:val="NoSpacing"/>
                                        <w:rPr>
                                          <w:color w:val="FFFFFF" w:themeColor="background1"/>
                                          <w:sz w:val="96"/>
                                          <w:szCs w:val="96"/>
                                        </w:rPr>
                                      </w:pPr>
                                      <w:r>
                                        <w:rPr>
                                          <w:color w:val="FFFFFF" w:themeColor="background1"/>
                                          <w:sz w:val="96"/>
                                          <w:szCs w:val="96"/>
                                        </w:rPr>
                                        <w:t xml:space="preserve">     </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A67BD" w:rsidRDefault="00EA67BD">
                                  <w:pPr>
                                    <w:pStyle w:val="NoSpacing"/>
                                    <w:spacing w:line="360" w:lineRule="auto"/>
                                    <w:rPr>
                                      <w:color w:val="FFFFFF" w:themeColor="background1"/>
                                    </w:rPr>
                                  </w:pPr>
                                </w:p>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EndPr/>
                                  <w:sdtContent>
                                    <w:p w:rsidR="00EA67BD" w:rsidRDefault="00996108">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fullDate="2017-02-01T00:00:00Z">
                                      <w:dateFormat w:val="M/d/yyyy"/>
                                      <w:lid w:val="en-US"/>
                                      <w:storeMappedDataAs w:val="dateTime"/>
                                      <w:calendar w:val="gregorian"/>
                                    </w:date>
                                  </w:sdtPr>
                                  <w:sdtEndPr/>
                                  <w:sdtContent>
                                    <w:p w:rsidR="00EA67BD" w:rsidRDefault="00EA67BD">
                                      <w:pPr>
                                        <w:pStyle w:val="NoSpacing"/>
                                        <w:spacing w:line="360" w:lineRule="auto"/>
                                        <w:rPr>
                                          <w:color w:val="FFFFFF" w:themeColor="background1"/>
                                        </w:rPr>
                                      </w:pPr>
                                      <w:r>
                                        <w:rPr>
                                          <w:color w:val="FFFFFF" w:themeColor="background1"/>
                                        </w:rPr>
                                        <w:t xml:space="preserve">     </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p3gQAAIs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CRaW+p3gQAAIs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92c2ea [1945]" stroked="f" strokecolor="white" strokeweight="1pt">
                      <v:fill r:id="rId11"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92c2ea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showingPlcHdr/>
                              <w:dataBinding w:prefixMappings="xmlns:ns0='http://schemas.microsoft.com/office/2006/coverPageProps'" w:xpath="/ns0:CoverPageProperties[1]/ns0:PublishDate[1]" w:storeItemID="{55AF091B-3C7A-41E3-B477-F2FDAA23CFDA}"/>
                              <w:date w:fullDate="2017-02-01T00:00:00Z">
                                <w:dateFormat w:val="yyyy"/>
                                <w:lid w:val="en-US"/>
                                <w:storeMappedDataAs w:val="dateTime"/>
                                <w:calendar w:val="gregorian"/>
                              </w:date>
                            </w:sdtPr>
                            <w:sdtContent>
                              <w:p w:rsidR="00EA67BD" w:rsidRDefault="00EA67BD">
                                <w:pPr>
                                  <w:pStyle w:val="NoSpacing"/>
                                  <w:rPr>
                                    <w:color w:val="FFFFFF" w:themeColor="background1"/>
                                    <w:sz w:val="96"/>
                                    <w:szCs w:val="96"/>
                                  </w:rPr>
                                </w:pPr>
                                <w:r>
                                  <w:rPr>
                                    <w:color w:val="FFFFFF" w:themeColor="background1"/>
                                    <w:sz w:val="96"/>
                                    <w:szCs w:val="96"/>
                                  </w:rPr>
                                  <w:t xml:space="preserve">     </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rsidR="00EA67BD" w:rsidRDefault="00EA67BD">
                            <w:pPr>
                              <w:pStyle w:val="NoSpacing"/>
                              <w:spacing w:line="360" w:lineRule="auto"/>
                              <w:rPr>
                                <w:color w:val="FFFFFF" w:themeColor="background1"/>
                              </w:rPr>
                            </w:pPr>
                          </w:p>
                          <w:sdt>
                            <w:sdtPr>
                              <w:rPr>
                                <w:color w:val="FFFFFF" w:themeColor="background1"/>
                              </w:rPr>
                              <w:alias w:val="Company"/>
                              <w:id w:val="1760174317"/>
                              <w:showingPlcHdr/>
                              <w:dataBinding w:prefixMappings="xmlns:ns0='http://schemas.openxmlformats.org/officeDocument/2006/extended-properties'" w:xpath="/ns0:Properties[1]/ns0:Company[1]" w:storeItemID="{6668398D-A668-4E3E-A5EB-62B293D839F1}"/>
                              <w:text/>
                            </w:sdtPr>
                            <w:sdtContent>
                              <w:p w:rsidR="00EA67BD" w:rsidRDefault="00996108">
                                <w:pPr>
                                  <w:pStyle w:val="NoSpacing"/>
                                  <w:spacing w:line="360" w:lineRule="auto"/>
                                  <w:rPr>
                                    <w:color w:val="FFFFFF" w:themeColor="background1"/>
                                  </w:rPr>
                                </w:pPr>
                                <w:r>
                                  <w:rPr>
                                    <w:color w:val="FFFFFF" w:themeColor="background1"/>
                                  </w:rPr>
                                  <w:t xml:space="preserve">     </w:t>
                                </w:r>
                              </w:p>
                            </w:sdtContent>
                          </w:sdt>
                          <w:sdt>
                            <w:sdtPr>
                              <w:rPr>
                                <w:color w:val="FFFFFF" w:themeColor="background1"/>
                              </w:rPr>
                              <w:alias w:val="Date"/>
                              <w:id w:val="1724480474"/>
                              <w:showingPlcHdr/>
                              <w:dataBinding w:prefixMappings="xmlns:ns0='http://schemas.microsoft.com/office/2006/coverPageProps'" w:xpath="/ns0:CoverPageProperties[1]/ns0:PublishDate[1]" w:storeItemID="{55AF091B-3C7A-41E3-B477-F2FDAA23CFDA}"/>
                              <w:date w:fullDate="2017-02-01T00:00:00Z">
                                <w:dateFormat w:val="M/d/yyyy"/>
                                <w:lid w:val="en-US"/>
                                <w:storeMappedDataAs w:val="dateTime"/>
                                <w:calendar w:val="gregorian"/>
                              </w:date>
                            </w:sdtPr>
                            <w:sdtContent>
                              <w:p w:rsidR="00EA67BD" w:rsidRDefault="00EA67BD">
                                <w:pPr>
                                  <w:pStyle w:val="NoSpacing"/>
                                  <w:spacing w:line="360" w:lineRule="auto"/>
                                  <w:rPr>
                                    <w:color w:val="FFFFFF" w:themeColor="background1"/>
                                  </w:rPr>
                                </w:pPr>
                                <w:r>
                                  <w:rPr>
                                    <w:color w:val="FFFFFF" w:themeColor="background1"/>
                                  </w:rPr>
                                  <w:t xml:space="preserve">     </w:t>
                                </w:r>
                              </w:p>
                            </w:sdtContent>
                          </w:sdt>
                        </w:txbxContent>
                      </v:textbox>
                    </v:rect>
                    <w10:wrap anchorx="page" anchory="page"/>
                  </v:group>
                </w:pict>
              </mc:Fallback>
            </mc:AlternateContent>
          </w:r>
        </w:p>
        <w:p w:rsidR="00EA67BD" w:rsidRDefault="007D228E">
          <w:pPr>
            <w:spacing w:after="160" w:line="259" w:lineRule="auto"/>
          </w:pPr>
          <w:r>
            <w:rPr>
              <w:noProof/>
            </w:rPr>
            <mc:AlternateContent>
              <mc:Choice Requires="wps">
                <w:drawing>
                  <wp:anchor distT="45720" distB="45720" distL="114300" distR="114300" simplePos="0" relativeHeight="251663360" behindDoc="0" locked="0" layoutInCell="1" allowOverlap="1">
                    <wp:simplePos x="0" y="0"/>
                    <wp:positionH relativeFrom="page">
                      <wp:align>right</wp:align>
                    </wp:positionH>
                    <wp:positionV relativeFrom="paragraph">
                      <wp:posOffset>5809615</wp:posOffset>
                    </wp:positionV>
                    <wp:extent cx="7237730" cy="112395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730" cy="1123950"/>
                            </a:xfrm>
                            <a:prstGeom prst="rect">
                              <a:avLst/>
                            </a:prstGeom>
                            <a:solidFill>
                              <a:srgbClr val="FFFFFF"/>
                            </a:solidFill>
                            <a:ln w="9525">
                              <a:solidFill>
                                <a:srgbClr val="000000"/>
                              </a:solidFill>
                              <a:miter lim="800000"/>
                              <a:headEnd/>
                              <a:tailEnd/>
                            </a:ln>
                          </wps:spPr>
                          <wps:txbx>
                            <w:txbxContent>
                              <w:p w:rsidR="006C2194" w:rsidRPr="006C2194" w:rsidRDefault="006C2194">
                                <w:pPr>
                                  <w:rPr>
                                    <w:b/>
                                  </w:rPr>
                                </w:pPr>
                                <w:r w:rsidRPr="006C2194">
                                  <w:rPr>
                                    <w:b/>
                                  </w:rPr>
                                  <w:t>MASTER TEACHER</w:t>
                                </w:r>
                                <w:r w:rsidR="00E9672C">
                                  <w:rPr>
                                    <w:b/>
                                  </w:rPr>
                                  <w:t xml:space="preserve"> 1:  name/school site/grade level/contact info</w:t>
                                </w:r>
                              </w:p>
                              <w:p w:rsidR="006C2194" w:rsidRDefault="006C21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31" type="#_x0000_t202" style="position:absolute;margin-left:518.7pt;margin-top:457.45pt;width:569.9pt;height:88.5pt;z-index:25166336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">
                    <v:textbox>
                      <w:txbxContent>
                        <w:p w:rsidR="006C2194" w:rsidRPr="006C2194" w:rsidRDefault="006C2194">
                          <w:pPr>
                            <w:rPr>
                              <w:b/>
                            </w:rPr>
                          </w:pPr>
                          <w:r w:rsidRPr="006C2194">
                            <w:rPr>
                              <w:b/>
                            </w:rPr>
                            <w:t>MASTER TEACHER</w:t>
                          </w:r>
                          <w:r w:rsidR="00E9672C">
                            <w:rPr>
                              <w:b/>
                            </w:rPr>
                            <w:t xml:space="preserve"> 1:  name/school site/grade level/contact info</w:t>
                          </w:r>
                        </w:p>
                        <w:p w:rsidR="006C2194" w:rsidRDefault="006C2194"/>
                      </w:txbxContent>
                    </v:textbox>
                    <w10:wrap type="square" anchorx="page"/>
                  </v:shape>
                </w:pict>
              </mc:Fallback>
            </mc:AlternateContent>
          </w:r>
          <w:r>
            <w:rPr>
              <w:noProof/>
            </w:rPr>
            <mc:AlternateContent>
              <mc:Choice Requires="wps">
                <w:drawing>
                  <wp:anchor distT="45720" distB="45720" distL="114300" distR="114300" simplePos="0" relativeHeight="251665408" behindDoc="0" locked="0" layoutInCell="1" allowOverlap="1" wp14:anchorId="045DB7DA" wp14:editId="1A62D0C2">
                    <wp:simplePos x="0" y="0"/>
                    <wp:positionH relativeFrom="page">
                      <wp:align>right</wp:align>
                    </wp:positionH>
                    <wp:positionV relativeFrom="paragraph">
                      <wp:posOffset>4774565</wp:posOffset>
                    </wp:positionV>
                    <wp:extent cx="7231380" cy="1054735"/>
                    <wp:effectExtent l="0" t="0" r="26670"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1054735"/>
                            </a:xfrm>
                            <a:prstGeom prst="rect">
                              <a:avLst/>
                            </a:prstGeom>
                            <a:solidFill>
                              <a:srgbClr val="FFFFFF"/>
                            </a:solidFill>
                            <a:ln w="9525">
                              <a:solidFill>
                                <a:srgbClr val="000000"/>
                              </a:solidFill>
                              <a:miter lim="800000"/>
                              <a:headEnd/>
                              <a:tailEnd/>
                            </a:ln>
                          </wps:spPr>
                          <wps:txbx>
                            <w:txbxContent>
                              <w:p w:rsidR="006C2194" w:rsidRDefault="006C2194" w:rsidP="006C2194">
                                <w:r w:rsidRPr="006C2194">
                                  <w:rPr>
                                    <w:b/>
                                  </w:rPr>
                                  <w:t>CANDIDATE</w:t>
                                </w:r>
                                <w:r w:rsidR="00E9672C">
                                  <w:rPr>
                                    <w:b/>
                                  </w:rPr>
                                  <w:t>:  name/contact 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5DB7DA" id="_x0000_s1032" type="#_x0000_t202" style="position:absolute;margin-left:518.2pt;margin-top:375.95pt;width:569.4pt;height:83.0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">
                    <v:textbox>
                      <w:txbxContent>
                        <w:p w:rsidR="006C2194" w:rsidRDefault="006C2194" w:rsidP="006C2194">
                          <w:r w:rsidRPr="006C2194">
                            <w:rPr>
                              <w:b/>
                            </w:rPr>
                            <w:t>CANDIDATE</w:t>
                          </w:r>
                          <w:r w:rsidR="00E9672C">
                            <w:rPr>
                              <w:b/>
                            </w:rPr>
                            <w:t>:  name/contact info</w:t>
                          </w:r>
                        </w:p>
                      </w:txbxContent>
                    </v:textbox>
                    <w10:wrap type="square" anchorx="page"/>
                  </v:shape>
                </w:pict>
              </mc:Fallback>
            </mc:AlternateContent>
          </w:r>
          <w:r>
            <w:rPr>
              <w:noProof/>
            </w:rPr>
            <mc:AlternateContent>
              <mc:Choice Requires="wps">
                <w:drawing>
                  <wp:anchor distT="45720" distB="45720" distL="114300" distR="114300" simplePos="0" relativeHeight="251667456" behindDoc="0" locked="0" layoutInCell="1" allowOverlap="1" wp14:anchorId="7CF30DD3" wp14:editId="1366493F">
                    <wp:simplePos x="0" y="0"/>
                    <wp:positionH relativeFrom="page">
                      <wp:align>right</wp:align>
                    </wp:positionH>
                    <wp:positionV relativeFrom="paragraph">
                      <wp:posOffset>6882765</wp:posOffset>
                    </wp:positionV>
                    <wp:extent cx="7244080" cy="1181100"/>
                    <wp:effectExtent l="0" t="0" r="1397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080" cy="1181100"/>
                            </a:xfrm>
                            <a:prstGeom prst="rect">
                              <a:avLst/>
                            </a:prstGeom>
                            <a:solidFill>
                              <a:srgbClr val="FFFFFF"/>
                            </a:solidFill>
                            <a:ln w="9525">
                              <a:solidFill>
                                <a:srgbClr val="000000"/>
                              </a:solidFill>
                              <a:miter lim="800000"/>
                              <a:headEnd/>
                              <a:tailEnd/>
                            </a:ln>
                          </wps:spPr>
                          <wps:txbx>
                            <w:txbxContent>
                              <w:p w:rsidR="00E9672C" w:rsidRPr="006C2194" w:rsidRDefault="00E9672C" w:rsidP="00E9672C">
                                <w:pPr>
                                  <w:rPr>
                                    <w:b/>
                                  </w:rPr>
                                </w:pPr>
                                <w:r w:rsidRPr="006C2194">
                                  <w:rPr>
                                    <w:b/>
                                  </w:rPr>
                                  <w:t>MASTER TEACHER</w:t>
                                </w:r>
                                <w:r>
                                  <w:rPr>
                                    <w:b/>
                                  </w:rPr>
                                  <w:t xml:space="preserve"> 2:  name/school site/grade level/contact info</w:t>
                                </w:r>
                              </w:p>
                              <w:p w:rsidR="00CE4B6D" w:rsidRDefault="00CE4B6D" w:rsidP="00CE4B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F30DD3" id="_x0000_s1033" type="#_x0000_t202" style="position:absolute;margin-left:519.2pt;margin-top:541.95pt;width:570.4pt;height:93pt;z-index:25166745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">
                    <v:textbox>
                      <w:txbxContent>
                        <w:p w:rsidR="00E9672C" w:rsidRPr="006C2194" w:rsidRDefault="00E9672C" w:rsidP="00E9672C">
                          <w:pPr>
                            <w:rPr>
                              <w:b/>
                            </w:rPr>
                          </w:pPr>
                          <w:r w:rsidRPr="006C2194">
                            <w:rPr>
                              <w:b/>
                            </w:rPr>
                            <w:t>MASTER TEACHER</w:t>
                          </w:r>
                          <w:r>
                            <w:rPr>
                              <w:b/>
                            </w:rPr>
                            <w:t xml:space="preserve"> </w:t>
                          </w:r>
                          <w:r>
                            <w:rPr>
                              <w:b/>
                            </w:rPr>
                            <w:t>2</w:t>
                          </w:r>
                          <w:r>
                            <w:rPr>
                              <w:b/>
                            </w:rPr>
                            <w:t>:  name/school site/grade level/contact info</w:t>
                          </w:r>
                        </w:p>
                        <w:p w:rsidR="00CE4B6D" w:rsidRDefault="00CE4B6D" w:rsidP="00CE4B6D"/>
                      </w:txbxContent>
                    </v:textbox>
                    <w10:wrap type="square" anchorx="page"/>
                  </v:shape>
                </w:pict>
              </mc:Fallback>
            </mc:AlternateContent>
          </w:r>
          <w:r w:rsidR="006C2194">
            <w:rPr>
              <w:noProof/>
            </w:rPr>
            <w:drawing>
              <wp:anchor distT="0" distB="0" distL="114300" distR="114300" simplePos="0" relativeHeight="251660288" behindDoc="0" locked="0" layoutInCell="0" allowOverlap="1">
                <wp:simplePos x="0" y="0"/>
                <wp:positionH relativeFrom="page">
                  <wp:align>right</wp:align>
                </wp:positionH>
                <wp:positionV relativeFrom="page">
                  <wp:posOffset>2774950</wp:posOffset>
                </wp:positionV>
                <wp:extent cx="5577840" cy="3295188"/>
                <wp:effectExtent l="0" t="0" r="3810" b="635"/>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2">
                          <a:extLst>
                            <a:ext uri="{28A0092B-C50C-407E-A947-70E740481C1C}">
                              <a14:useLocalDpi xmlns:a14="http://schemas.microsoft.com/office/drawing/2010/main" val="0"/>
                            </a:ext>
                          </a:extLst>
                        </a:blip>
                        <a:stretch>
                          <a:fillRect/>
                        </a:stretch>
                      </pic:blipFill>
                      <pic:spPr>
                        <a:xfrm>
                          <a:off x="0" y="0"/>
                          <a:ext cx="5577840" cy="3295188"/>
                        </a:xfrm>
                        <a:prstGeom prst="rect">
                          <a:avLst/>
                        </a:prstGeom>
                        <a:ln w="12700">
                          <a:noFill/>
                        </a:ln>
                      </pic:spPr>
                    </pic:pic>
                  </a:graphicData>
                </a:graphic>
                <wp14:sizeRelH relativeFrom="margin">
                  <wp14:pctWidth>0</wp14:pctWidth>
                </wp14:sizeRelH>
                <wp14:sizeRelV relativeFrom="margin">
                  <wp14:pctHeight>0</wp14:pctHeight>
                </wp14:sizeRelV>
              </wp:anchor>
            </w:drawing>
          </w:r>
          <w:r w:rsidR="006C2194">
            <w:rPr>
              <w:noProof/>
            </w:rPr>
            <mc:AlternateContent>
              <mc:Choice Requires="wps">
                <w:drawing>
                  <wp:anchor distT="0" distB="0" distL="114300" distR="114300" simplePos="0" relativeHeight="251661312" behindDoc="0" locked="0" layoutInCell="0" allowOverlap="1">
                    <wp:simplePos x="0" y="0"/>
                    <wp:positionH relativeFrom="page">
                      <wp:align>left</wp:align>
                    </wp:positionH>
                    <wp:positionV relativeFrom="page">
                      <wp:posOffset>1543050</wp:posOffset>
                    </wp:positionV>
                    <wp:extent cx="6970395" cy="640080"/>
                    <wp:effectExtent l="0" t="0" r="15240" b="2540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rsidR="00EA67BD" w:rsidRDefault="00EA67BD">
                                    <w:pPr>
                                      <w:pStyle w:val="NoSpacing"/>
                                      <w:jc w:val="right"/>
                                      <w:rPr>
                                        <w:color w:val="FFFFFF" w:themeColor="background1"/>
                                        <w:sz w:val="72"/>
                                        <w:szCs w:val="72"/>
                                      </w:rPr>
                                    </w:pPr>
                                    <w:r>
                                      <w:rPr>
                                        <w:color w:val="FFFFFF" w:themeColor="background1"/>
                                        <w:sz w:val="72"/>
                                        <w:szCs w:val="72"/>
                                      </w:rPr>
                                      <w:t>Clinical Practice Handbook</w:t>
                                    </w:r>
                                  </w:p>
                                </w:sdtContent>
                              </w:sdt>
                              <w:p w:rsidR="00996108" w:rsidRDefault="00996108">
                                <w:pPr>
                                  <w:pStyle w:val="NoSpacing"/>
                                  <w:jc w:val="right"/>
                                  <w:rPr>
                                    <w:color w:val="FFFFFF" w:themeColor="background1"/>
                                    <w:sz w:val="72"/>
                                    <w:szCs w:val="72"/>
                                  </w:rPr>
                                </w:pPr>
                                <w:r>
                                  <w:rPr>
                                    <w:color w:val="FFFFFF" w:themeColor="background1"/>
                                    <w:sz w:val="72"/>
                                    <w:szCs w:val="72"/>
                                  </w:rPr>
                                  <w:t>2017-18</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16" o:spid="_x0000_s1034" style="position:absolute;margin-left:0;margin-top:121.5pt;width:548.85pt;height:50.4pt;z-index:25166131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OOj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Content>
                            <w:p w:rsidR="00EA67BD" w:rsidRDefault="00EA67BD">
                              <w:pPr>
                                <w:pStyle w:val="NoSpacing"/>
                                <w:jc w:val="right"/>
                                <w:rPr>
                                  <w:color w:val="FFFFFF" w:themeColor="background1"/>
                                  <w:sz w:val="72"/>
                                  <w:szCs w:val="72"/>
                                </w:rPr>
                              </w:pPr>
                              <w:r>
                                <w:rPr>
                                  <w:color w:val="FFFFFF" w:themeColor="background1"/>
                                  <w:sz w:val="72"/>
                                  <w:szCs w:val="72"/>
                                </w:rPr>
                                <w:t>Clinical Practice Handbook</w:t>
                              </w:r>
                            </w:p>
                          </w:sdtContent>
                        </w:sdt>
                        <w:p w:rsidR="00996108" w:rsidRDefault="00996108">
                          <w:pPr>
                            <w:pStyle w:val="NoSpacing"/>
                            <w:jc w:val="right"/>
                            <w:rPr>
                              <w:color w:val="FFFFFF" w:themeColor="background1"/>
                              <w:sz w:val="72"/>
                              <w:szCs w:val="72"/>
                            </w:rPr>
                          </w:pPr>
                          <w:r>
                            <w:rPr>
                              <w:color w:val="FFFFFF" w:themeColor="background1"/>
                              <w:sz w:val="72"/>
                              <w:szCs w:val="72"/>
                            </w:rPr>
                            <w:t>2017-18</w:t>
                          </w:r>
                        </w:p>
                      </w:txbxContent>
                    </v:textbox>
                    <w10:wrap anchorx="page" anchory="page"/>
                  </v:rect>
                </w:pict>
              </mc:Fallback>
            </mc:AlternateContent>
          </w:r>
          <w:r w:rsidR="00EA67BD">
            <w:br w:type="page"/>
          </w:r>
        </w:p>
      </w:sdtContent>
    </w:sdt>
    <w:sdt>
      <w:sdtPr>
        <w:id w:val="941802265"/>
        <w:docPartObj>
          <w:docPartGallery w:val="Table of Contents"/>
          <w:docPartUnique/>
        </w:docPartObj>
      </w:sdtPr>
      <w:sdtEndPr>
        <w:rPr>
          <w:b/>
          <w:bCs/>
          <w:noProof/>
        </w:rPr>
      </w:sdtEndPr>
      <w:sdtContent>
        <w:p w:rsidR="00E507C2" w:rsidRPr="006C2194" w:rsidRDefault="00E507C2" w:rsidP="00E507C2">
          <w:pPr>
            <w:spacing w:after="160" w:line="259" w:lineRule="auto"/>
            <w:rPr>
              <w:b/>
            </w:rPr>
          </w:pPr>
          <w:r w:rsidRPr="006C2194">
            <w:rPr>
              <w:b/>
            </w:rPr>
            <w:t>Contents</w:t>
          </w:r>
        </w:p>
        <w:p w:rsidR="00992C9F" w:rsidRDefault="00E507C2">
          <w:pPr>
            <w:pStyle w:val="TOC2"/>
            <w:tabs>
              <w:tab w:val="right" w:leader="dot" w:pos="10214"/>
            </w:tabs>
            <w:rPr>
              <w:rFonts w:eastAsiaTheme="minorEastAsia"/>
              <w:noProof/>
            </w:rPr>
          </w:pPr>
          <w:r>
            <w:fldChar w:fldCharType="begin"/>
          </w:r>
          <w:r>
            <w:instrText xml:space="preserve"> TOC \o "1-3" \h \z \u </w:instrText>
          </w:r>
          <w:r>
            <w:fldChar w:fldCharType="separate"/>
          </w:r>
          <w:hyperlink w:anchor="_Toc488923900" w:history="1">
            <w:r w:rsidR="00992C9F" w:rsidRPr="008E7567">
              <w:rPr>
                <w:rStyle w:val="Hyperlink"/>
                <w:noProof/>
              </w:rPr>
              <w:t>PROGRAM CONTACT INFORMATION</w:t>
            </w:r>
            <w:r w:rsidR="00992C9F">
              <w:rPr>
                <w:noProof/>
                <w:webHidden/>
              </w:rPr>
              <w:tab/>
            </w:r>
            <w:r w:rsidR="00992C9F">
              <w:rPr>
                <w:noProof/>
                <w:webHidden/>
              </w:rPr>
              <w:fldChar w:fldCharType="begin"/>
            </w:r>
            <w:r w:rsidR="00992C9F">
              <w:rPr>
                <w:noProof/>
                <w:webHidden/>
              </w:rPr>
              <w:instrText xml:space="preserve"> PAGEREF _Toc488923900 \h </w:instrText>
            </w:r>
            <w:r w:rsidR="00992C9F">
              <w:rPr>
                <w:noProof/>
                <w:webHidden/>
              </w:rPr>
            </w:r>
            <w:r w:rsidR="00992C9F">
              <w:rPr>
                <w:noProof/>
                <w:webHidden/>
              </w:rPr>
              <w:fldChar w:fldCharType="separate"/>
            </w:r>
            <w:r w:rsidR="000F185D">
              <w:rPr>
                <w:noProof/>
                <w:webHidden/>
              </w:rPr>
              <w:t>2</w:t>
            </w:r>
            <w:r w:rsidR="00992C9F">
              <w:rPr>
                <w:noProof/>
                <w:webHidden/>
              </w:rPr>
              <w:fldChar w:fldCharType="end"/>
            </w:r>
          </w:hyperlink>
        </w:p>
        <w:p w:rsidR="00992C9F" w:rsidRDefault="000F185D">
          <w:pPr>
            <w:pStyle w:val="TOC2"/>
            <w:tabs>
              <w:tab w:val="right" w:leader="dot" w:pos="10214"/>
            </w:tabs>
            <w:rPr>
              <w:rFonts w:eastAsiaTheme="minorEastAsia"/>
              <w:noProof/>
            </w:rPr>
          </w:pPr>
          <w:hyperlink w:anchor="_Toc488923901" w:history="1">
            <w:r w:rsidR="00992C9F" w:rsidRPr="008E7567">
              <w:rPr>
                <w:rStyle w:val="Hyperlink"/>
                <w:noProof/>
              </w:rPr>
              <w:t>CRITERIA FOR PLACEMENTS</w:t>
            </w:r>
            <w:r w:rsidR="00992C9F">
              <w:rPr>
                <w:noProof/>
                <w:webHidden/>
              </w:rPr>
              <w:tab/>
            </w:r>
            <w:r w:rsidR="00992C9F">
              <w:rPr>
                <w:noProof/>
                <w:webHidden/>
              </w:rPr>
              <w:fldChar w:fldCharType="begin"/>
            </w:r>
            <w:r w:rsidR="00992C9F">
              <w:rPr>
                <w:noProof/>
                <w:webHidden/>
              </w:rPr>
              <w:instrText xml:space="preserve"> PAGEREF _Toc488923901 \h </w:instrText>
            </w:r>
            <w:r w:rsidR="00992C9F">
              <w:rPr>
                <w:noProof/>
                <w:webHidden/>
              </w:rPr>
            </w:r>
            <w:r w:rsidR="00992C9F">
              <w:rPr>
                <w:noProof/>
                <w:webHidden/>
              </w:rPr>
              <w:fldChar w:fldCharType="separate"/>
            </w:r>
            <w:r>
              <w:rPr>
                <w:noProof/>
                <w:webHidden/>
              </w:rPr>
              <w:t>3</w:t>
            </w:r>
            <w:r w:rsidR="00992C9F">
              <w:rPr>
                <w:noProof/>
                <w:webHidden/>
              </w:rPr>
              <w:fldChar w:fldCharType="end"/>
            </w:r>
          </w:hyperlink>
        </w:p>
        <w:p w:rsidR="00992C9F" w:rsidRDefault="000F185D">
          <w:pPr>
            <w:pStyle w:val="TOC2"/>
            <w:tabs>
              <w:tab w:val="right" w:leader="dot" w:pos="10214"/>
            </w:tabs>
            <w:rPr>
              <w:rFonts w:eastAsiaTheme="minorEastAsia"/>
              <w:noProof/>
            </w:rPr>
          </w:pPr>
          <w:hyperlink w:anchor="_Toc488923902" w:history="1">
            <w:r w:rsidR="00992C9F" w:rsidRPr="008E7567">
              <w:rPr>
                <w:rStyle w:val="Hyperlink"/>
                <w:noProof/>
              </w:rPr>
              <w:t>PLACEMENT CALENDAR</w:t>
            </w:r>
            <w:r w:rsidR="00992C9F">
              <w:rPr>
                <w:noProof/>
                <w:webHidden/>
              </w:rPr>
              <w:tab/>
            </w:r>
            <w:r w:rsidR="00992C9F">
              <w:rPr>
                <w:noProof/>
                <w:webHidden/>
              </w:rPr>
              <w:fldChar w:fldCharType="begin"/>
            </w:r>
            <w:r w:rsidR="00992C9F">
              <w:rPr>
                <w:noProof/>
                <w:webHidden/>
              </w:rPr>
              <w:instrText xml:space="preserve"> PAGEREF _Toc488923902 \h </w:instrText>
            </w:r>
            <w:r w:rsidR="00992C9F">
              <w:rPr>
                <w:noProof/>
                <w:webHidden/>
              </w:rPr>
            </w:r>
            <w:r w:rsidR="00992C9F">
              <w:rPr>
                <w:noProof/>
                <w:webHidden/>
              </w:rPr>
              <w:fldChar w:fldCharType="separate"/>
            </w:r>
            <w:r>
              <w:rPr>
                <w:noProof/>
                <w:webHidden/>
              </w:rPr>
              <w:t>3</w:t>
            </w:r>
            <w:r w:rsidR="00992C9F">
              <w:rPr>
                <w:noProof/>
                <w:webHidden/>
              </w:rPr>
              <w:fldChar w:fldCharType="end"/>
            </w:r>
          </w:hyperlink>
        </w:p>
        <w:p w:rsidR="00992C9F" w:rsidRDefault="000F185D">
          <w:pPr>
            <w:pStyle w:val="TOC2"/>
            <w:tabs>
              <w:tab w:val="right" w:leader="dot" w:pos="10214"/>
            </w:tabs>
            <w:rPr>
              <w:rFonts w:eastAsiaTheme="minorEastAsia"/>
              <w:noProof/>
            </w:rPr>
          </w:pPr>
          <w:hyperlink w:anchor="_Toc488923903" w:history="1">
            <w:r w:rsidR="00992C9F" w:rsidRPr="008E7567">
              <w:rPr>
                <w:rStyle w:val="Hyperlink"/>
                <w:noProof/>
              </w:rPr>
              <w:t>THE ROLE OF THE SITE ADMINISTRATOR</w:t>
            </w:r>
            <w:r w:rsidR="00992C9F">
              <w:rPr>
                <w:noProof/>
                <w:webHidden/>
              </w:rPr>
              <w:tab/>
            </w:r>
            <w:r w:rsidR="00992C9F">
              <w:rPr>
                <w:noProof/>
                <w:webHidden/>
              </w:rPr>
              <w:fldChar w:fldCharType="begin"/>
            </w:r>
            <w:r w:rsidR="00992C9F">
              <w:rPr>
                <w:noProof/>
                <w:webHidden/>
              </w:rPr>
              <w:instrText xml:space="preserve"> PAGEREF _Toc488923903 \h </w:instrText>
            </w:r>
            <w:r w:rsidR="00992C9F">
              <w:rPr>
                <w:noProof/>
                <w:webHidden/>
              </w:rPr>
            </w:r>
            <w:r w:rsidR="00992C9F">
              <w:rPr>
                <w:noProof/>
                <w:webHidden/>
              </w:rPr>
              <w:fldChar w:fldCharType="separate"/>
            </w:r>
            <w:r>
              <w:rPr>
                <w:noProof/>
                <w:webHidden/>
              </w:rPr>
              <w:t>4</w:t>
            </w:r>
            <w:r w:rsidR="00992C9F">
              <w:rPr>
                <w:noProof/>
                <w:webHidden/>
              </w:rPr>
              <w:fldChar w:fldCharType="end"/>
            </w:r>
          </w:hyperlink>
        </w:p>
        <w:p w:rsidR="00992C9F" w:rsidRDefault="000F185D">
          <w:pPr>
            <w:pStyle w:val="TOC2"/>
            <w:tabs>
              <w:tab w:val="right" w:leader="dot" w:pos="10214"/>
            </w:tabs>
            <w:rPr>
              <w:rFonts w:eastAsiaTheme="minorEastAsia"/>
              <w:noProof/>
            </w:rPr>
          </w:pPr>
          <w:hyperlink w:anchor="_Toc488923904" w:history="1">
            <w:r w:rsidR="00992C9F" w:rsidRPr="008E7567">
              <w:rPr>
                <w:rStyle w:val="Hyperlink"/>
                <w:noProof/>
              </w:rPr>
              <w:t>MASTER TEACHER QUALIFICATIONS</w:t>
            </w:r>
            <w:r w:rsidR="00992C9F">
              <w:rPr>
                <w:noProof/>
                <w:webHidden/>
              </w:rPr>
              <w:tab/>
            </w:r>
            <w:r w:rsidR="00992C9F">
              <w:rPr>
                <w:noProof/>
                <w:webHidden/>
              </w:rPr>
              <w:fldChar w:fldCharType="begin"/>
            </w:r>
            <w:r w:rsidR="00992C9F">
              <w:rPr>
                <w:noProof/>
                <w:webHidden/>
              </w:rPr>
              <w:instrText xml:space="preserve"> PAGEREF _Toc488923904 \h </w:instrText>
            </w:r>
            <w:r w:rsidR="00992C9F">
              <w:rPr>
                <w:noProof/>
                <w:webHidden/>
              </w:rPr>
            </w:r>
            <w:r w:rsidR="00992C9F">
              <w:rPr>
                <w:noProof/>
                <w:webHidden/>
              </w:rPr>
              <w:fldChar w:fldCharType="separate"/>
            </w:r>
            <w:r>
              <w:rPr>
                <w:noProof/>
                <w:webHidden/>
              </w:rPr>
              <w:t>4</w:t>
            </w:r>
            <w:r w:rsidR="00992C9F">
              <w:rPr>
                <w:noProof/>
                <w:webHidden/>
              </w:rPr>
              <w:fldChar w:fldCharType="end"/>
            </w:r>
          </w:hyperlink>
        </w:p>
        <w:p w:rsidR="00992C9F" w:rsidRDefault="000F185D">
          <w:pPr>
            <w:pStyle w:val="TOC2"/>
            <w:tabs>
              <w:tab w:val="right" w:leader="dot" w:pos="10214"/>
            </w:tabs>
            <w:rPr>
              <w:rFonts w:eastAsiaTheme="minorEastAsia"/>
              <w:noProof/>
            </w:rPr>
          </w:pPr>
          <w:hyperlink w:anchor="_Toc488923905" w:history="1">
            <w:r w:rsidR="00992C9F" w:rsidRPr="008E7567">
              <w:rPr>
                <w:rStyle w:val="Hyperlink"/>
                <w:noProof/>
              </w:rPr>
              <w:t>MASTER TEACHER STIPEND</w:t>
            </w:r>
            <w:r w:rsidR="00992C9F">
              <w:rPr>
                <w:noProof/>
                <w:webHidden/>
              </w:rPr>
              <w:tab/>
            </w:r>
            <w:r w:rsidR="00992C9F">
              <w:rPr>
                <w:noProof/>
                <w:webHidden/>
              </w:rPr>
              <w:fldChar w:fldCharType="begin"/>
            </w:r>
            <w:r w:rsidR="00992C9F">
              <w:rPr>
                <w:noProof/>
                <w:webHidden/>
              </w:rPr>
              <w:instrText xml:space="preserve"> PAGEREF _Toc488923905 \h </w:instrText>
            </w:r>
            <w:r w:rsidR="00992C9F">
              <w:rPr>
                <w:noProof/>
                <w:webHidden/>
              </w:rPr>
            </w:r>
            <w:r w:rsidR="00992C9F">
              <w:rPr>
                <w:noProof/>
                <w:webHidden/>
              </w:rPr>
              <w:fldChar w:fldCharType="separate"/>
            </w:r>
            <w:r>
              <w:rPr>
                <w:noProof/>
                <w:webHidden/>
              </w:rPr>
              <w:t>5</w:t>
            </w:r>
            <w:r w:rsidR="00992C9F">
              <w:rPr>
                <w:noProof/>
                <w:webHidden/>
              </w:rPr>
              <w:fldChar w:fldCharType="end"/>
            </w:r>
          </w:hyperlink>
        </w:p>
        <w:p w:rsidR="00992C9F" w:rsidRDefault="000F185D">
          <w:pPr>
            <w:pStyle w:val="TOC2"/>
            <w:tabs>
              <w:tab w:val="right" w:leader="dot" w:pos="10214"/>
            </w:tabs>
            <w:rPr>
              <w:rFonts w:eastAsiaTheme="minorEastAsia"/>
              <w:noProof/>
            </w:rPr>
          </w:pPr>
          <w:hyperlink w:anchor="_Toc488923906" w:history="1">
            <w:r w:rsidR="00992C9F" w:rsidRPr="008E7567">
              <w:rPr>
                <w:rStyle w:val="Hyperlink"/>
                <w:noProof/>
              </w:rPr>
              <w:t>MASTER TEACHER AND CANDIDATE RESPONSIBILITIES</w:t>
            </w:r>
            <w:r w:rsidR="00992C9F">
              <w:rPr>
                <w:noProof/>
                <w:webHidden/>
              </w:rPr>
              <w:tab/>
            </w:r>
            <w:r w:rsidR="00992C9F">
              <w:rPr>
                <w:noProof/>
                <w:webHidden/>
              </w:rPr>
              <w:fldChar w:fldCharType="begin"/>
            </w:r>
            <w:r w:rsidR="00992C9F">
              <w:rPr>
                <w:noProof/>
                <w:webHidden/>
              </w:rPr>
              <w:instrText xml:space="preserve"> PAGEREF _Toc488923906 \h </w:instrText>
            </w:r>
            <w:r w:rsidR="00992C9F">
              <w:rPr>
                <w:noProof/>
                <w:webHidden/>
              </w:rPr>
            </w:r>
            <w:r w:rsidR="00992C9F">
              <w:rPr>
                <w:noProof/>
                <w:webHidden/>
              </w:rPr>
              <w:fldChar w:fldCharType="separate"/>
            </w:r>
            <w:r>
              <w:rPr>
                <w:noProof/>
                <w:webHidden/>
              </w:rPr>
              <w:t>6</w:t>
            </w:r>
            <w:r w:rsidR="00992C9F">
              <w:rPr>
                <w:noProof/>
                <w:webHidden/>
              </w:rPr>
              <w:fldChar w:fldCharType="end"/>
            </w:r>
          </w:hyperlink>
        </w:p>
        <w:p w:rsidR="00992C9F" w:rsidRDefault="000F185D">
          <w:pPr>
            <w:pStyle w:val="TOC2"/>
            <w:tabs>
              <w:tab w:val="right" w:leader="dot" w:pos="10214"/>
            </w:tabs>
            <w:rPr>
              <w:rFonts w:eastAsiaTheme="minorEastAsia"/>
              <w:noProof/>
            </w:rPr>
          </w:pPr>
          <w:hyperlink w:anchor="_Toc488923907" w:history="1">
            <w:r w:rsidR="00992C9F" w:rsidRPr="008E7567">
              <w:rPr>
                <w:rStyle w:val="Hyperlink"/>
                <w:noProof/>
              </w:rPr>
              <w:t>CO-TEACHING AS A MODEL FOR CLINICAL PRACTICE</w:t>
            </w:r>
            <w:r w:rsidR="00992C9F">
              <w:rPr>
                <w:noProof/>
                <w:webHidden/>
              </w:rPr>
              <w:tab/>
            </w:r>
            <w:r w:rsidR="00992C9F">
              <w:rPr>
                <w:noProof/>
                <w:webHidden/>
              </w:rPr>
              <w:fldChar w:fldCharType="begin"/>
            </w:r>
            <w:r w:rsidR="00992C9F">
              <w:rPr>
                <w:noProof/>
                <w:webHidden/>
              </w:rPr>
              <w:instrText xml:space="preserve"> PAGEREF _Toc488923907 \h </w:instrText>
            </w:r>
            <w:r w:rsidR="00992C9F">
              <w:rPr>
                <w:noProof/>
                <w:webHidden/>
              </w:rPr>
            </w:r>
            <w:r w:rsidR="00992C9F">
              <w:rPr>
                <w:noProof/>
                <w:webHidden/>
              </w:rPr>
              <w:fldChar w:fldCharType="separate"/>
            </w:r>
            <w:r>
              <w:rPr>
                <w:noProof/>
                <w:webHidden/>
              </w:rPr>
              <w:t>7</w:t>
            </w:r>
            <w:r w:rsidR="00992C9F">
              <w:rPr>
                <w:noProof/>
                <w:webHidden/>
              </w:rPr>
              <w:fldChar w:fldCharType="end"/>
            </w:r>
          </w:hyperlink>
        </w:p>
        <w:p w:rsidR="00992C9F" w:rsidRDefault="000F185D">
          <w:pPr>
            <w:pStyle w:val="TOC2"/>
            <w:tabs>
              <w:tab w:val="right" w:leader="dot" w:pos="10214"/>
            </w:tabs>
            <w:rPr>
              <w:rFonts w:eastAsiaTheme="minorEastAsia"/>
              <w:noProof/>
            </w:rPr>
          </w:pPr>
          <w:hyperlink w:anchor="_Toc488923908" w:history="1">
            <w:r w:rsidR="00992C9F" w:rsidRPr="008E7567">
              <w:rPr>
                <w:rStyle w:val="Hyperlink"/>
                <w:rFonts w:eastAsia="Times New Roman"/>
                <w:noProof/>
              </w:rPr>
              <w:t>CANDIDATE EVALUATIONS</w:t>
            </w:r>
            <w:r w:rsidR="00992C9F">
              <w:rPr>
                <w:noProof/>
                <w:webHidden/>
              </w:rPr>
              <w:tab/>
            </w:r>
            <w:r w:rsidR="00992C9F">
              <w:rPr>
                <w:noProof/>
                <w:webHidden/>
              </w:rPr>
              <w:fldChar w:fldCharType="begin"/>
            </w:r>
            <w:r w:rsidR="00992C9F">
              <w:rPr>
                <w:noProof/>
                <w:webHidden/>
              </w:rPr>
              <w:instrText xml:space="preserve"> PAGEREF _Toc488923908 \h </w:instrText>
            </w:r>
            <w:r w:rsidR="00992C9F">
              <w:rPr>
                <w:noProof/>
                <w:webHidden/>
              </w:rPr>
            </w:r>
            <w:r w:rsidR="00992C9F">
              <w:rPr>
                <w:noProof/>
                <w:webHidden/>
              </w:rPr>
              <w:fldChar w:fldCharType="separate"/>
            </w:r>
            <w:r>
              <w:rPr>
                <w:noProof/>
                <w:webHidden/>
              </w:rPr>
              <w:t>11</w:t>
            </w:r>
            <w:r w:rsidR="00992C9F">
              <w:rPr>
                <w:noProof/>
                <w:webHidden/>
              </w:rPr>
              <w:fldChar w:fldCharType="end"/>
            </w:r>
          </w:hyperlink>
        </w:p>
        <w:p w:rsidR="00992C9F" w:rsidRDefault="000F185D">
          <w:pPr>
            <w:pStyle w:val="TOC2"/>
            <w:tabs>
              <w:tab w:val="right" w:leader="dot" w:pos="10214"/>
            </w:tabs>
            <w:rPr>
              <w:rFonts w:eastAsiaTheme="minorEastAsia"/>
              <w:noProof/>
            </w:rPr>
          </w:pPr>
          <w:hyperlink w:anchor="_Toc488923909" w:history="1">
            <w:r w:rsidR="00992C9F" w:rsidRPr="008E7567">
              <w:rPr>
                <w:rStyle w:val="Hyperlink"/>
                <w:rFonts w:eastAsia="Times New Roman"/>
                <w:noProof/>
              </w:rPr>
              <w:t>INDIVIDUAL CANDIDATE TRANSITION PLAN DOCUMENT</w:t>
            </w:r>
            <w:r w:rsidR="00992C9F">
              <w:rPr>
                <w:noProof/>
                <w:webHidden/>
              </w:rPr>
              <w:tab/>
            </w:r>
            <w:r w:rsidR="00992C9F">
              <w:rPr>
                <w:noProof/>
                <w:webHidden/>
              </w:rPr>
              <w:fldChar w:fldCharType="begin"/>
            </w:r>
            <w:r w:rsidR="00992C9F">
              <w:rPr>
                <w:noProof/>
                <w:webHidden/>
              </w:rPr>
              <w:instrText xml:space="preserve"> PAGEREF _Toc488923909 \h </w:instrText>
            </w:r>
            <w:r w:rsidR="00992C9F">
              <w:rPr>
                <w:noProof/>
                <w:webHidden/>
              </w:rPr>
            </w:r>
            <w:r w:rsidR="00992C9F">
              <w:rPr>
                <w:noProof/>
                <w:webHidden/>
              </w:rPr>
              <w:fldChar w:fldCharType="separate"/>
            </w:r>
            <w:r>
              <w:rPr>
                <w:noProof/>
                <w:webHidden/>
              </w:rPr>
              <w:t>12</w:t>
            </w:r>
            <w:r w:rsidR="00992C9F">
              <w:rPr>
                <w:noProof/>
                <w:webHidden/>
              </w:rPr>
              <w:fldChar w:fldCharType="end"/>
            </w:r>
          </w:hyperlink>
        </w:p>
        <w:p w:rsidR="00992C9F" w:rsidRDefault="000F185D">
          <w:pPr>
            <w:pStyle w:val="TOC2"/>
            <w:tabs>
              <w:tab w:val="right" w:leader="dot" w:pos="10214"/>
            </w:tabs>
            <w:rPr>
              <w:rFonts w:eastAsiaTheme="minorEastAsia"/>
              <w:noProof/>
            </w:rPr>
          </w:pPr>
          <w:hyperlink w:anchor="_Toc488923910" w:history="1">
            <w:r w:rsidR="00992C9F" w:rsidRPr="008E7567">
              <w:rPr>
                <w:rStyle w:val="Hyperlink"/>
                <w:noProof/>
              </w:rPr>
              <w:t>CANDIDATE POLICIES</w:t>
            </w:r>
            <w:r w:rsidR="00992C9F">
              <w:rPr>
                <w:noProof/>
                <w:webHidden/>
              </w:rPr>
              <w:tab/>
            </w:r>
            <w:r w:rsidR="00992C9F">
              <w:rPr>
                <w:noProof/>
                <w:webHidden/>
              </w:rPr>
              <w:fldChar w:fldCharType="begin"/>
            </w:r>
            <w:r w:rsidR="00992C9F">
              <w:rPr>
                <w:noProof/>
                <w:webHidden/>
              </w:rPr>
              <w:instrText xml:space="preserve"> PAGEREF _Toc488923910 \h </w:instrText>
            </w:r>
            <w:r w:rsidR="00992C9F">
              <w:rPr>
                <w:noProof/>
                <w:webHidden/>
              </w:rPr>
            </w:r>
            <w:r w:rsidR="00992C9F">
              <w:rPr>
                <w:noProof/>
                <w:webHidden/>
              </w:rPr>
              <w:fldChar w:fldCharType="separate"/>
            </w:r>
            <w:r>
              <w:rPr>
                <w:noProof/>
                <w:webHidden/>
              </w:rPr>
              <w:t>13</w:t>
            </w:r>
            <w:r w:rsidR="00992C9F">
              <w:rPr>
                <w:noProof/>
                <w:webHidden/>
              </w:rPr>
              <w:fldChar w:fldCharType="end"/>
            </w:r>
          </w:hyperlink>
        </w:p>
        <w:p w:rsidR="00992C9F" w:rsidRDefault="000F185D">
          <w:pPr>
            <w:pStyle w:val="TOC2"/>
            <w:tabs>
              <w:tab w:val="right" w:leader="dot" w:pos="10214"/>
            </w:tabs>
            <w:rPr>
              <w:rFonts w:eastAsiaTheme="minorEastAsia"/>
              <w:noProof/>
            </w:rPr>
          </w:pPr>
          <w:hyperlink w:anchor="_Toc488923911" w:history="1">
            <w:r w:rsidR="00992C9F" w:rsidRPr="008E7567">
              <w:rPr>
                <w:rStyle w:val="Hyperlink"/>
                <w:rFonts w:eastAsia="Times New Roman"/>
                <w:noProof/>
              </w:rPr>
              <w:t>GRADES FOR CLINICAL PRACTICE</w:t>
            </w:r>
            <w:r w:rsidR="00992C9F">
              <w:rPr>
                <w:noProof/>
                <w:webHidden/>
              </w:rPr>
              <w:tab/>
            </w:r>
            <w:r w:rsidR="00992C9F">
              <w:rPr>
                <w:noProof/>
                <w:webHidden/>
              </w:rPr>
              <w:fldChar w:fldCharType="begin"/>
            </w:r>
            <w:r w:rsidR="00992C9F">
              <w:rPr>
                <w:noProof/>
                <w:webHidden/>
              </w:rPr>
              <w:instrText xml:space="preserve"> PAGEREF _Toc488923911 \h </w:instrText>
            </w:r>
            <w:r w:rsidR="00992C9F">
              <w:rPr>
                <w:noProof/>
                <w:webHidden/>
              </w:rPr>
            </w:r>
            <w:r w:rsidR="00992C9F">
              <w:rPr>
                <w:noProof/>
                <w:webHidden/>
              </w:rPr>
              <w:fldChar w:fldCharType="separate"/>
            </w:r>
            <w:r>
              <w:rPr>
                <w:noProof/>
                <w:webHidden/>
              </w:rPr>
              <w:t>14</w:t>
            </w:r>
            <w:r w:rsidR="00992C9F">
              <w:rPr>
                <w:noProof/>
                <w:webHidden/>
              </w:rPr>
              <w:fldChar w:fldCharType="end"/>
            </w:r>
          </w:hyperlink>
        </w:p>
        <w:p w:rsidR="00992C9F" w:rsidRDefault="000F185D">
          <w:pPr>
            <w:pStyle w:val="TOC2"/>
            <w:tabs>
              <w:tab w:val="right" w:leader="dot" w:pos="10214"/>
            </w:tabs>
            <w:rPr>
              <w:rFonts w:eastAsiaTheme="minorEastAsia"/>
              <w:noProof/>
            </w:rPr>
          </w:pPr>
          <w:hyperlink w:anchor="_Toc488923912" w:history="1">
            <w:r w:rsidR="00992C9F" w:rsidRPr="008E7567">
              <w:rPr>
                <w:rStyle w:val="Hyperlink"/>
                <w:rFonts w:eastAsia="Times New Roman"/>
                <w:noProof/>
              </w:rPr>
              <w:t>SOURCES OF HELP DURING CLINICAL PRACTICE</w:t>
            </w:r>
            <w:r w:rsidR="00992C9F">
              <w:rPr>
                <w:noProof/>
                <w:webHidden/>
              </w:rPr>
              <w:tab/>
            </w:r>
            <w:r w:rsidR="00992C9F">
              <w:rPr>
                <w:noProof/>
                <w:webHidden/>
              </w:rPr>
              <w:fldChar w:fldCharType="begin"/>
            </w:r>
            <w:r w:rsidR="00992C9F">
              <w:rPr>
                <w:noProof/>
                <w:webHidden/>
              </w:rPr>
              <w:instrText xml:space="preserve"> PAGEREF _Toc488923912 \h </w:instrText>
            </w:r>
            <w:r w:rsidR="00992C9F">
              <w:rPr>
                <w:noProof/>
                <w:webHidden/>
              </w:rPr>
            </w:r>
            <w:r w:rsidR="00992C9F">
              <w:rPr>
                <w:noProof/>
                <w:webHidden/>
              </w:rPr>
              <w:fldChar w:fldCharType="separate"/>
            </w:r>
            <w:r>
              <w:rPr>
                <w:noProof/>
                <w:webHidden/>
              </w:rPr>
              <w:t>14</w:t>
            </w:r>
            <w:r w:rsidR="00992C9F">
              <w:rPr>
                <w:noProof/>
                <w:webHidden/>
              </w:rPr>
              <w:fldChar w:fldCharType="end"/>
            </w:r>
          </w:hyperlink>
        </w:p>
        <w:p w:rsidR="00992C9F" w:rsidRDefault="000F185D">
          <w:pPr>
            <w:pStyle w:val="TOC2"/>
            <w:tabs>
              <w:tab w:val="right" w:leader="dot" w:pos="10214"/>
            </w:tabs>
            <w:rPr>
              <w:rFonts w:eastAsiaTheme="minorEastAsia"/>
              <w:noProof/>
            </w:rPr>
          </w:pPr>
          <w:hyperlink w:anchor="_Toc488923913" w:history="1">
            <w:r w:rsidR="00992C9F" w:rsidRPr="008E7567">
              <w:rPr>
                <w:rStyle w:val="Hyperlink"/>
                <w:rFonts w:eastAsia="Times New Roman"/>
                <w:noProof/>
              </w:rPr>
              <w:t>EVALUATION OF CLINICAL PRACTICE EXPERIENCES</w:t>
            </w:r>
            <w:r w:rsidR="00992C9F">
              <w:rPr>
                <w:noProof/>
                <w:webHidden/>
              </w:rPr>
              <w:tab/>
            </w:r>
            <w:r w:rsidR="00992C9F">
              <w:rPr>
                <w:noProof/>
                <w:webHidden/>
              </w:rPr>
              <w:fldChar w:fldCharType="begin"/>
            </w:r>
            <w:r w:rsidR="00992C9F">
              <w:rPr>
                <w:noProof/>
                <w:webHidden/>
              </w:rPr>
              <w:instrText xml:space="preserve"> PAGEREF _Toc488923913 \h </w:instrText>
            </w:r>
            <w:r w:rsidR="00992C9F">
              <w:rPr>
                <w:noProof/>
                <w:webHidden/>
              </w:rPr>
            </w:r>
            <w:r w:rsidR="00992C9F">
              <w:rPr>
                <w:noProof/>
                <w:webHidden/>
              </w:rPr>
              <w:fldChar w:fldCharType="separate"/>
            </w:r>
            <w:r>
              <w:rPr>
                <w:noProof/>
                <w:webHidden/>
              </w:rPr>
              <w:t>14</w:t>
            </w:r>
            <w:r w:rsidR="00992C9F">
              <w:rPr>
                <w:noProof/>
                <w:webHidden/>
              </w:rPr>
              <w:fldChar w:fldCharType="end"/>
            </w:r>
          </w:hyperlink>
        </w:p>
        <w:p w:rsidR="00E507C2" w:rsidRDefault="00E507C2">
          <w:r>
            <w:rPr>
              <w:b/>
              <w:bCs/>
              <w:noProof/>
            </w:rPr>
            <w:fldChar w:fldCharType="end"/>
          </w:r>
        </w:p>
      </w:sdtContent>
    </w:sdt>
    <w:p w:rsidR="00E507C2" w:rsidRDefault="00E507C2">
      <w:pPr>
        <w:spacing w:after="160" w:line="259" w:lineRule="auto"/>
      </w:pPr>
    </w:p>
    <w:p w:rsidR="00E507C2" w:rsidRDefault="00E507C2">
      <w:pPr>
        <w:spacing w:after="160" w:line="259" w:lineRule="auto"/>
        <w:rPr>
          <w:rFonts w:asciiTheme="majorHAnsi" w:eastAsiaTheme="majorEastAsia" w:hAnsiTheme="majorHAnsi" w:cstheme="majorBidi"/>
          <w:color w:val="AB1E19" w:themeColor="accent1" w:themeShade="BF"/>
          <w:sz w:val="32"/>
          <w:szCs w:val="32"/>
        </w:rPr>
      </w:pPr>
      <w:r>
        <w:rPr>
          <w:rFonts w:asciiTheme="majorHAnsi" w:eastAsiaTheme="majorEastAsia" w:hAnsiTheme="majorHAnsi" w:cstheme="majorBidi"/>
          <w:color w:val="AB1E19" w:themeColor="accent1" w:themeShade="BF"/>
          <w:sz w:val="32"/>
          <w:szCs w:val="32"/>
        </w:rPr>
        <w:br w:type="page"/>
      </w:r>
    </w:p>
    <w:p w:rsidR="00CE4AEC" w:rsidRPr="00996108" w:rsidRDefault="00CE4AEC" w:rsidP="00E507C2">
      <w:pPr>
        <w:jc w:val="center"/>
        <w:rPr>
          <w:b/>
          <w:sz w:val="28"/>
          <w:szCs w:val="28"/>
        </w:rPr>
      </w:pPr>
      <w:r w:rsidRPr="00996108">
        <w:rPr>
          <w:b/>
          <w:sz w:val="28"/>
          <w:szCs w:val="28"/>
        </w:rPr>
        <w:lastRenderedPageBreak/>
        <w:t xml:space="preserve">TMU </w:t>
      </w:r>
      <w:r w:rsidR="00C27DA5" w:rsidRPr="00996108">
        <w:rPr>
          <w:b/>
          <w:sz w:val="28"/>
          <w:szCs w:val="28"/>
        </w:rPr>
        <w:t xml:space="preserve">TEACHING </w:t>
      </w:r>
      <w:r w:rsidRPr="00996108">
        <w:rPr>
          <w:b/>
          <w:sz w:val="28"/>
          <w:szCs w:val="28"/>
        </w:rPr>
        <w:t>CREDENTIAL PROGRAMS</w:t>
      </w:r>
    </w:p>
    <w:p w:rsidR="00CE4AEC" w:rsidRPr="00996108" w:rsidRDefault="00CE4AEC" w:rsidP="00E507C2">
      <w:pPr>
        <w:jc w:val="center"/>
        <w:rPr>
          <w:b/>
          <w:sz w:val="28"/>
          <w:szCs w:val="28"/>
        </w:rPr>
      </w:pPr>
      <w:r w:rsidRPr="00996108">
        <w:rPr>
          <w:b/>
          <w:sz w:val="28"/>
          <w:szCs w:val="28"/>
        </w:rPr>
        <w:t>CLINICAL PRACTICE HANDBOOK 2017-2018</w:t>
      </w:r>
    </w:p>
    <w:p w:rsidR="00ED3208" w:rsidRDefault="00ED3208" w:rsidP="00B955D7">
      <w:pPr>
        <w:pStyle w:val="Heading2"/>
      </w:pPr>
    </w:p>
    <w:p w:rsidR="00ED3208" w:rsidRDefault="00ED3208" w:rsidP="00B955D7">
      <w:pPr>
        <w:pStyle w:val="Heading2"/>
      </w:pPr>
    </w:p>
    <w:p w:rsidR="00ED3208" w:rsidRDefault="00ED3208" w:rsidP="00B955D7">
      <w:pPr>
        <w:pStyle w:val="Heading2"/>
      </w:pPr>
    </w:p>
    <w:p w:rsidR="00CE4AEC" w:rsidRDefault="006C2194" w:rsidP="00B955D7">
      <w:pPr>
        <w:pStyle w:val="Heading2"/>
      </w:pPr>
      <w:bookmarkStart w:id="1" w:name="_Toc488923900"/>
      <w:r>
        <w:t xml:space="preserve">PROGRAM </w:t>
      </w:r>
      <w:r w:rsidR="00B955D7">
        <w:t>CONTACT INFORMATION</w:t>
      </w:r>
      <w:bookmarkEnd w:id="1"/>
    </w:p>
    <w:p w:rsidR="00B955D7" w:rsidRPr="00B955D7" w:rsidRDefault="00B955D7" w:rsidP="00B955D7">
      <w:pPr>
        <w:spacing w:after="0" w:line="240" w:lineRule="auto"/>
        <w:ind w:left="720"/>
        <w:rPr>
          <w:sz w:val="24"/>
          <w:szCs w:val="24"/>
        </w:rPr>
      </w:pPr>
    </w:p>
    <w:p w:rsidR="00B955D7" w:rsidRDefault="00B955D7" w:rsidP="00B955D7">
      <w:pPr>
        <w:spacing w:after="0" w:line="240" w:lineRule="auto"/>
        <w:ind w:left="720"/>
        <w:rPr>
          <w:sz w:val="24"/>
          <w:szCs w:val="24"/>
        </w:rPr>
      </w:pPr>
      <w:r w:rsidRPr="00B955D7">
        <w:rPr>
          <w:sz w:val="24"/>
          <w:szCs w:val="24"/>
        </w:rPr>
        <w:t>Kathleen Thomson, Credential Analyst (Placement Coordinator)</w:t>
      </w:r>
    </w:p>
    <w:p w:rsidR="00B955D7" w:rsidRDefault="000F185D" w:rsidP="00B955D7">
      <w:pPr>
        <w:spacing w:after="0" w:line="240" w:lineRule="auto"/>
        <w:ind w:left="720"/>
        <w:rPr>
          <w:sz w:val="24"/>
          <w:szCs w:val="24"/>
        </w:rPr>
      </w:pPr>
      <w:hyperlink r:id="rId13" w:history="1">
        <w:r w:rsidR="00B955D7" w:rsidRPr="007C6258">
          <w:rPr>
            <w:rStyle w:val="Hyperlink"/>
            <w:sz w:val="24"/>
            <w:szCs w:val="24"/>
          </w:rPr>
          <w:t>kthomson@masters.edu</w:t>
        </w:r>
      </w:hyperlink>
      <w:r w:rsidR="00B955D7">
        <w:rPr>
          <w:sz w:val="24"/>
          <w:szCs w:val="24"/>
        </w:rPr>
        <w:tab/>
      </w:r>
      <w:r w:rsidR="001903FB">
        <w:rPr>
          <w:sz w:val="24"/>
          <w:szCs w:val="24"/>
        </w:rPr>
        <w:tab/>
      </w:r>
      <w:r w:rsidR="00B955D7">
        <w:rPr>
          <w:sz w:val="24"/>
          <w:szCs w:val="24"/>
        </w:rPr>
        <w:t>(661) 362-2233</w:t>
      </w:r>
    </w:p>
    <w:p w:rsidR="00B955D7" w:rsidRDefault="00B955D7" w:rsidP="00B955D7">
      <w:pPr>
        <w:spacing w:after="0" w:line="240" w:lineRule="auto"/>
        <w:ind w:left="720"/>
        <w:rPr>
          <w:sz w:val="24"/>
          <w:szCs w:val="24"/>
        </w:rPr>
      </w:pPr>
    </w:p>
    <w:p w:rsidR="00B955D7" w:rsidRDefault="00B955D7" w:rsidP="00B955D7">
      <w:pPr>
        <w:spacing w:after="0" w:line="240" w:lineRule="auto"/>
        <w:ind w:left="720"/>
        <w:rPr>
          <w:sz w:val="24"/>
          <w:szCs w:val="24"/>
        </w:rPr>
      </w:pPr>
      <w:r>
        <w:rPr>
          <w:sz w:val="24"/>
          <w:szCs w:val="24"/>
        </w:rPr>
        <w:t>Cindy Hallman, Professor – Multiple Subject Program</w:t>
      </w:r>
    </w:p>
    <w:p w:rsidR="00B955D7" w:rsidRDefault="000F185D" w:rsidP="00B955D7">
      <w:pPr>
        <w:spacing w:after="0" w:line="240" w:lineRule="auto"/>
        <w:ind w:left="720"/>
        <w:rPr>
          <w:sz w:val="24"/>
          <w:szCs w:val="24"/>
        </w:rPr>
      </w:pPr>
      <w:hyperlink r:id="rId14" w:history="1">
        <w:r w:rsidR="00B955D7" w:rsidRPr="007C6258">
          <w:rPr>
            <w:rStyle w:val="Hyperlink"/>
            <w:sz w:val="24"/>
            <w:szCs w:val="24"/>
          </w:rPr>
          <w:t>challman@masters.edu</w:t>
        </w:r>
      </w:hyperlink>
      <w:r w:rsidR="00B955D7">
        <w:rPr>
          <w:sz w:val="24"/>
          <w:szCs w:val="24"/>
        </w:rPr>
        <w:tab/>
      </w:r>
      <w:r w:rsidR="001903FB">
        <w:rPr>
          <w:sz w:val="24"/>
          <w:szCs w:val="24"/>
        </w:rPr>
        <w:tab/>
      </w:r>
      <w:r w:rsidR="00B955D7">
        <w:rPr>
          <w:sz w:val="24"/>
          <w:szCs w:val="24"/>
        </w:rPr>
        <w:t>(661) 362-2236</w:t>
      </w:r>
    </w:p>
    <w:p w:rsidR="00B955D7" w:rsidRDefault="00B955D7" w:rsidP="00B955D7">
      <w:pPr>
        <w:spacing w:after="0" w:line="240" w:lineRule="auto"/>
        <w:ind w:left="720"/>
        <w:rPr>
          <w:sz w:val="24"/>
          <w:szCs w:val="24"/>
        </w:rPr>
      </w:pPr>
    </w:p>
    <w:p w:rsidR="00B955D7" w:rsidRDefault="00B955D7" w:rsidP="00B955D7">
      <w:pPr>
        <w:spacing w:after="0" w:line="240" w:lineRule="auto"/>
        <w:ind w:left="720"/>
        <w:rPr>
          <w:sz w:val="24"/>
          <w:szCs w:val="24"/>
        </w:rPr>
      </w:pPr>
      <w:r>
        <w:rPr>
          <w:sz w:val="24"/>
          <w:szCs w:val="24"/>
        </w:rPr>
        <w:t>Matt Brown, Professor – Single Subject Program</w:t>
      </w:r>
    </w:p>
    <w:p w:rsidR="00B955D7" w:rsidRDefault="000F185D" w:rsidP="00B955D7">
      <w:pPr>
        <w:spacing w:after="0" w:line="240" w:lineRule="auto"/>
        <w:ind w:left="720"/>
        <w:rPr>
          <w:sz w:val="24"/>
          <w:szCs w:val="24"/>
        </w:rPr>
      </w:pPr>
      <w:hyperlink r:id="rId15" w:history="1">
        <w:r w:rsidR="00B955D7" w:rsidRPr="007C6258">
          <w:rPr>
            <w:rStyle w:val="Hyperlink"/>
            <w:sz w:val="24"/>
            <w:szCs w:val="24"/>
          </w:rPr>
          <w:t>mbrown@masters.edu</w:t>
        </w:r>
      </w:hyperlink>
      <w:r w:rsidR="00B955D7">
        <w:rPr>
          <w:sz w:val="24"/>
          <w:szCs w:val="24"/>
        </w:rPr>
        <w:t xml:space="preserve"> </w:t>
      </w:r>
      <w:r w:rsidR="00B955D7">
        <w:rPr>
          <w:sz w:val="24"/>
          <w:szCs w:val="24"/>
        </w:rPr>
        <w:tab/>
      </w:r>
      <w:r w:rsidR="001903FB">
        <w:rPr>
          <w:sz w:val="24"/>
          <w:szCs w:val="24"/>
        </w:rPr>
        <w:tab/>
      </w:r>
      <w:r w:rsidR="00B955D7">
        <w:rPr>
          <w:sz w:val="24"/>
          <w:szCs w:val="24"/>
        </w:rPr>
        <w:t>(661) 362-2232</w:t>
      </w:r>
    </w:p>
    <w:p w:rsidR="00B955D7" w:rsidRDefault="00B955D7" w:rsidP="00B955D7">
      <w:pPr>
        <w:spacing w:after="0" w:line="240" w:lineRule="auto"/>
        <w:ind w:left="720"/>
        <w:rPr>
          <w:sz w:val="24"/>
          <w:szCs w:val="24"/>
        </w:rPr>
      </w:pPr>
    </w:p>
    <w:p w:rsidR="00B955D7" w:rsidRDefault="00B955D7" w:rsidP="00000BDA">
      <w:pPr>
        <w:spacing w:after="0" w:line="240" w:lineRule="auto"/>
        <w:ind w:left="720"/>
        <w:rPr>
          <w:sz w:val="24"/>
          <w:szCs w:val="24"/>
        </w:rPr>
      </w:pPr>
      <w:r>
        <w:rPr>
          <w:sz w:val="24"/>
          <w:szCs w:val="24"/>
        </w:rPr>
        <w:t>Dr. Jordan Morton</w:t>
      </w:r>
      <w:r w:rsidR="00000BDA">
        <w:rPr>
          <w:sz w:val="24"/>
          <w:szCs w:val="24"/>
        </w:rPr>
        <w:t xml:space="preserve">, Chair – </w:t>
      </w:r>
      <w:r>
        <w:rPr>
          <w:sz w:val="24"/>
          <w:szCs w:val="24"/>
        </w:rPr>
        <w:t>Department of Liberal Studies &amp; Education</w:t>
      </w:r>
    </w:p>
    <w:p w:rsidR="00B955D7" w:rsidRDefault="000F185D" w:rsidP="00B955D7">
      <w:pPr>
        <w:spacing w:after="0" w:line="240" w:lineRule="auto"/>
        <w:ind w:left="720"/>
        <w:rPr>
          <w:sz w:val="24"/>
          <w:szCs w:val="24"/>
        </w:rPr>
      </w:pPr>
      <w:hyperlink r:id="rId16" w:history="1">
        <w:r w:rsidR="00B955D7" w:rsidRPr="007C6258">
          <w:rPr>
            <w:rStyle w:val="Hyperlink"/>
            <w:sz w:val="24"/>
            <w:szCs w:val="24"/>
          </w:rPr>
          <w:t>jmorton@masters.edu</w:t>
        </w:r>
      </w:hyperlink>
      <w:r w:rsidR="00B955D7">
        <w:rPr>
          <w:sz w:val="24"/>
          <w:szCs w:val="24"/>
        </w:rPr>
        <w:tab/>
      </w:r>
      <w:r w:rsidR="001903FB">
        <w:rPr>
          <w:sz w:val="24"/>
          <w:szCs w:val="24"/>
        </w:rPr>
        <w:tab/>
      </w:r>
      <w:r w:rsidR="00B955D7">
        <w:rPr>
          <w:sz w:val="24"/>
          <w:szCs w:val="24"/>
        </w:rPr>
        <w:t>(661) 362-2234</w:t>
      </w:r>
    </w:p>
    <w:p w:rsidR="00000BDA" w:rsidRPr="00B955D7" w:rsidRDefault="00000BDA" w:rsidP="00B955D7">
      <w:pPr>
        <w:spacing w:after="0" w:line="240" w:lineRule="auto"/>
        <w:ind w:left="720"/>
        <w:rPr>
          <w:sz w:val="24"/>
          <w:szCs w:val="24"/>
        </w:rPr>
      </w:pPr>
    </w:p>
    <w:p w:rsidR="00000BDA" w:rsidRDefault="00000BDA" w:rsidP="00000BDA">
      <w:pPr>
        <w:spacing w:after="0" w:line="240" w:lineRule="auto"/>
        <w:ind w:left="720"/>
        <w:rPr>
          <w:sz w:val="24"/>
          <w:szCs w:val="24"/>
        </w:rPr>
      </w:pPr>
      <w:proofErr w:type="spellStart"/>
      <w:r>
        <w:rPr>
          <w:sz w:val="24"/>
          <w:szCs w:val="24"/>
        </w:rPr>
        <w:t>Maritess</w:t>
      </w:r>
      <w:proofErr w:type="spellEnd"/>
      <w:r>
        <w:rPr>
          <w:sz w:val="24"/>
          <w:szCs w:val="24"/>
        </w:rPr>
        <w:t xml:space="preserve"> Gutierrez, Department Administrative Assistant</w:t>
      </w:r>
    </w:p>
    <w:p w:rsidR="00000BDA" w:rsidRDefault="000F185D" w:rsidP="00000BDA">
      <w:pPr>
        <w:spacing w:after="0" w:line="240" w:lineRule="auto"/>
        <w:ind w:left="720"/>
        <w:rPr>
          <w:sz w:val="24"/>
          <w:szCs w:val="24"/>
        </w:rPr>
      </w:pPr>
      <w:hyperlink r:id="rId17" w:history="1">
        <w:r w:rsidR="00000BDA" w:rsidRPr="007C6258">
          <w:rPr>
            <w:rStyle w:val="Hyperlink"/>
            <w:sz w:val="24"/>
            <w:szCs w:val="24"/>
          </w:rPr>
          <w:t>mlgutierrez@masters.edu</w:t>
        </w:r>
      </w:hyperlink>
      <w:r w:rsidR="00000BDA">
        <w:rPr>
          <w:sz w:val="24"/>
          <w:szCs w:val="24"/>
        </w:rPr>
        <w:tab/>
        <w:t>(661) 362-2235</w:t>
      </w:r>
    </w:p>
    <w:p w:rsidR="00B955D7" w:rsidRPr="00E507C2" w:rsidRDefault="00B955D7" w:rsidP="00E507C2">
      <w:pPr>
        <w:jc w:val="center"/>
        <w:rPr>
          <w:rFonts w:cs="Arial"/>
          <w:sz w:val="28"/>
          <w:szCs w:val="28"/>
        </w:rPr>
      </w:pPr>
    </w:p>
    <w:p w:rsidR="00ED3208" w:rsidRDefault="00ED3208">
      <w:pPr>
        <w:spacing w:after="160" w:line="259" w:lineRule="auto"/>
        <w:rPr>
          <w:rFonts w:asciiTheme="majorHAnsi" w:eastAsiaTheme="majorEastAsia" w:hAnsiTheme="majorHAnsi" w:cstheme="majorBidi"/>
          <w:color w:val="AB1E19" w:themeColor="accent1" w:themeShade="BF"/>
          <w:sz w:val="26"/>
          <w:szCs w:val="26"/>
        </w:rPr>
      </w:pPr>
      <w:bookmarkStart w:id="2" w:name="_Toc476573745"/>
      <w:r>
        <w:br w:type="page"/>
      </w:r>
    </w:p>
    <w:p w:rsidR="00420B2C" w:rsidRDefault="00420B2C" w:rsidP="00EF043C">
      <w:pPr>
        <w:pStyle w:val="Heading2"/>
      </w:pPr>
      <w:bookmarkStart w:id="3" w:name="_Toc488923901"/>
      <w:r>
        <w:lastRenderedPageBreak/>
        <w:t>CRITERIA FOR PLACEMENTS</w:t>
      </w:r>
      <w:bookmarkEnd w:id="3"/>
    </w:p>
    <w:p w:rsidR="00344CF4" w:rsidRPr="00DF0EA9" w:rsidRDefault="00B4066C" w:rsidP="00420B2C">
      <w:pPr>
        <w:spacing w:after="0" w:line="240" w:lineRule="auto"/>
        <w:rPr>
          <w:i/>
          <w:sz w:val="24"/>
          <w:szCs w:val="24"/>
        </w:rPr>
      </w:pPr>
      <w:r w:rsidRPr="00DF0EA9">
        <w:rPr>
          <w:i/>
          <w:sz w:val="24"/>
          <w:szCs w:val="24"/>
        </w:rPr>
        <w:t xml:space="preserve">From the CTC Program Standards:  </w:t>
      </w:r>
    </w:p>
    <w:p w:rsidR="00420B2C" w:rsidRDefault="00420B2C" w:rsidP="00420B2C">
      <w:pPr>
        <w:spacing w:after="0" w:line="240" w:lineRule="auto"/>
        <w:rPr>
          <w:sz w:val="24"/>
          <w:szCs w:val="24"/>
        </w:rPr>
      </w:pPr>
      <w:r w:rsidRPr="00EA67BD">
        <w:rPr>
          <w:sz w:val="24"/>
          <w:szCs w:val="24"/>
        </w:rPr>
        <w:t xml:space="preserve">Clinical sites (schools) should be selected that demonstrate commitment to collaborative evidence-based practices and continuous program improvement, have partnerships with appropriate other educational, social, and community entities that support teaching and learning, place students with disabilities in the Least Restrictive Environment (LRE), provide robust programs and support for English learners, reflect to the extent possible socioeconomic and cultural diversity, and permit video capture for candidate reflection and TPA completion. Clinical sites should also have a fully qualified site administrator. </w:t>
      </w:r>
    </w:p>
    <w:p w:rsidR="00000BDA" w:rsidRDefault="00000BDA" w:rsidP="00420B2C">
      <w:pPr>
        <w:spacing w:after="0" w:line="240" w:lineRule="auto"/>
        <w:rPr>
          <w:sz w:val="24"/>
          <w:szCs w:val="24"/>
        </w:rPr>
      </w:pPr>
    </w:p>
    <w:p w:rsidR="00000BDA" w:rsidRDefault="00000BDA" w:rsidP="00420B2C">
      <w:pPr>
        <w:spacing w:after="0" w:line="240" w:lineRule="auto"/>
        <w:rPr>
          <w:sz w:val="24"/>
          <w:szCs w:val="24"/>
        </w:rPr>
      </w:pPr>
      <w:r w:rsidRPr="00000BDA">
        <w:rPr>
          <w:b/>
          <w:sz w:val="24"/>
          <w:szCs w:val="24"/>
        </w:rPr>
        <w:t>Multiple subject placements</w:t>
      </w:r>
      <w:r>
        <w:rPr>
          <w:sz w:val="24"/>
          <w:szCs w:val="24"/>
        </w:rPr>
        <w:t xml:space="preserve">:  </w:t>
      </w:r>
      <w:r w:rsidR="00C26C25">
        <w:rPr>
          <w:sz w:val="24"/>
          <w:szCs w:val="24"/>
        </w:rPr>
        <w:t xml:space="preserve">Candidates should be placed in </w:t>
      </w:r>
      <w:r>
        <w:rPr>
          <w:sz w:val="24"/>
          <w:szCs w:val="24"/>
        </w:rPr>
        <w:t xml:space="preserve">self-contained </w:t>
      </w:r>
      <w:r w:rsidR="00052ADA">
        <w:rPr>
          <w:sz w:val="24"/>
          <w:szCs w:val="24"/>
        </w:rPr>
        <w:t xml:space="preserve">elementary </w:t>
      </w:r>
      <w:r w:rsidR="00F82C23">
        <w:rPr>
          <w:sz w:val="24"/>
          <w:szCs w:val="24"/>
        </w:rPr>
        <w:t xml:space="preserve">grade </w:t>
      </w:r>
      <w:r>
        <w:rPr>
          <w:sz w:val="24"/>
          <w:szCs w:val="24"/>
        </w:rPr>
        <w:t xml:space="preserve">classrooms.  </w:t>
      </w:r>
      <w:r w:rsidR="00DF0EA9">
        <w:rPr>
          <w:sz w:val="24"/>
          <w:szCs w:val="24"/>
        </w:rPr>
        <w:t>Placements with s</w:t>
      </w:r>
      <w:r>
        <w:rPr>
          <w:sz w:val="24"/>
          <w:szCs w:val="24"/>
        </w:rPr>
        <w:t xml:space="preserve">ome </w:t>
      </w:r>
      <w:r w:rsidR="00521C77">
        <w:rPr>
          <w:sz w:val="24"/>
          <w:szCs w:val="24"/>
        </w:rPr>
        <w:t xml:space="preserve">student </w:t>
      </w:r>
      <w:r>
        <w:rPr>
          <w:sz w:val="24"/>
          <w:szCs w:val="24"/>
        </w:rPr>
        <w:t xml:space="preserve">rotation </w:t>
      </w:r>
      <w:r w:rsidR="00521C77">
        <w:rPr>
          <w:sz w:val="24"/>
          <w:szCs w:val="24"/>
        </w:rPr>
        <w:t xml:space="preserve">or sharing </w:t>
      </w:r>
      <w:r w:rsidR="00C93173">
        <w:rPr>
          <w:sz w:val="24"/>
          <w:szCs w:val="24"/>
        </w:rPr>
        <w:t>will</w:t>
      </w:r>
      <w:r>
        <w:rPr>
          <w:sz w:val="24"/>
          <w:szCs w:val="24"/>
        </w:rPr>
        <w:t xml:space="preserve"> be </w:t>
      </w:r>
      <w:r w:rsidR="00DF0EA9">
        <w:rPr>
          <w:sz w:val="24"/>
          <w:szCs w:val="24"/>
        </w:rPr>
        <w:t>considered</w:t>
      </w:r>
      <w:r>
        <w:rPr>
          <w:sz w:val="24"/>
          <w:szCs w:val="24"/>
        </w:rPr>
        <w:t xml:space="preserve">, but a departmentalized </w:t>
      </w:r>
      <w:r w:rsidR="00C93173">
        <w:rPr>
          <w:sz w:val="24"/>
          <w:szCs w:val="24"/>
        </w:rPr>
        <w:t xml:space="preserve">(full rotation) </w:t>
      </w:r>
      <w:r>
        <w:rPr>
          <w:sz w:val="24"/>
          <w:szCs w:val="24"/>
        </w:rPr>
        <w:t>placement is not conducive to candidate success.</w:t>
      </w:r>
      <w:r w:rsidR="00C26C25">
        <w:rPr>
          <w:sz w:val="24"/>
          <w:szCs w:val="24"/>
        </w:rPr>
        <w:t xml:space="preserve">  </w:t>
      </w:r>
      <w:r w:rsidR="00052ADA">
        <w:rPr>
          <w:sz w:val="24"/>
          <w:szCs w:val="24"/>
        </w:rPr>
        <w:t>Classes with a combination of grade levels will be considered.</w:t>
      </w:r>
      <w:r w:rsidR="00F82C23">
        <w:rPr>
          <w:sz w:val="24"/>
          <w:szCs w:val="24"/>
        </w:rPr>
        <w:t xml:space="preserve">  Candidates will complete both a primary grade and upper grade placement.</w:t>
      </w:r>
    </w:p>
    <w:p w:rsidR="00000BDA" w:rsidRDefault="00000BDA" w:rsidP="00420B2C">
      <w:pPr>
        <w:spacing w:after="0" w:line="240" w:lineRule="auto"/>
        <w:rPr>
          <w:sz w:val="24"/>
          <w:szCs w:val="24"/>
        </w:rPr>
      </w:pPr>
    </w:p>
    <w:p w:rsidR="00000BDA" w:rsidRDefault="00000BDA" w:rsidP="00420B2C">
      <w:pPr>
        <w:spacing w:after="0" w:line="240" w:lineRule="auto"/>
        <w:rPr>
          <w:sz w:val="24"/>
          <w:szCs w:val="24"/>
        </w:rPr>
      </w:pPr>
      <w:r w:rsidRPr="00000BDA">
        <w:rPr>
          <w:b/>
          <w:sz w:val="24"/>
          <w:szCs w:val="24"/>
        </w:rPr>
        <w:t>Single subject placements</w:t>
      </w:r>
      <w:r>
        <w:rPr>
          <w:sz w:val="24"/>
          <w:szCs w:val="24"/>
        </w:rPr>
        <w:t xml:space="preserve">:  </w:t>
      </w:r>
      <w:r w:rsidR="00C26C25">
        <w:rPr>
          <w:sz w:val="24"/>
          <w:szCs w:val="24"/>
        </w:rPr>
        <w:t>Candidates should be placed</w:t>
      </w:r>
      <w:r w:rsidR="00A203F4">
        <w:rPr>
          <w:sz w:val="24"/>
          <w:szCs w:val="24"/>
        </w:rPr>
        <w:t xml:space="preserve"> </w:t>
      </w:r>
      <w:r w:rsidR="00C26C25">
        <w:rPr>
          <w:sz w:val="24"/>
          <w:szCs w:val="24"/>
        </w:rPr>
        <w:t xml:space="preserve">in </w:t>
      </w:r>
      <w:r w:rsidR="00A203F4">
        <w:rPr>
          <w:sz w:val="24"/>
          <w:szCs w:val="24"/>
        </w:rPr>
        <w:t>one department</w:t>
      </w:r>
      <w:r w:rsidR="00C26C25">
        <w:rPr>
          <w:sz w:val="24"/>
          <w:szCs w:val="24"/>
        </w:rPr>
        <w:t>, ideally</w:t>
      </w:r>
      <w:r w:rsidR="00A203F4">
        <w:rPr>
          <w:sz w:val="24"/>
          <w:szCs w:val="24"/>
        </w:rPr>
        <w:t xml:space="preserve"> </w:t>
      </w:r>
      <w:r w:rsidR="00C26C25">
        <w:rPr>
          <w:sz w:val="24"/>
          <w:szCs w:val="24"/>
        </w:rPr>
        <w:t xml:space="preserve">with one full-time master teacher </w:t>
      </w:r>
      <w:r w:rsidR="00113AE6">
        <w:rPr>
          <w:sz w:val="24"/>
          <w:szCs w:val="24"/>
        </w:rPr>
        <w:t>(</w:t>
      </w:r>
      <w:r w:rsidR="00C26C25">
        <w:rPr>
          <w:sz w:val="24"/>
          <w:szCs w:val="24"/>
        </w:rPr>
        <w:t xml:space="preserve">teaching a minimum four periods) with no more than two preparations.  </w:t>
      </w:r>
      <w:r w:rsidR="00113AE6">
        <w:rPr>
          <w:sz w:val="24"/>
          <w:szCs w:val="24"/>
        </w:rPr>
        <w:t>Placements may be split</w:t>
      </w:r>
      <w:r w:rsidR="00F82C23">
        <w:rPr>
          <w:sz w:val="24"/>
          <w:szCs w:val="24"/>
        </w:rPr>
        <w:t xml:space="preserve"> between master teachers (no more than two).  Candidates will complete both a high school and junior high placement.</w:t>
      </w:r>
    </w:p>
    <w:p w:rsidR="00B840C3" w:rsidRDefault="00B840C3" w:rsidP="00420B2C">
      <w:pPr>
        <w:spacing w:after="0" w:line="240" w:lineRule="auto"/>
        <w:rPr>
          <w:sz w:val="24"/>
          <w:szCs w:val="24"/>
        </w:rPr>
      </w:pPr>
    </w:p>
    <w:p w:rsidR="00B840C3" w:rsidRPr="003B1513" w:rsidRDefault="00B840C3" w:rsidP="00B840C3">
      <w:pPr>
        <w:pStyle w:val="Heading2"/>
      </w:pPr>
      <w:bookmarkStart w:id="4" w:name="_Toc488923902"/>
      <w:r>
        <w:t>PLACEMENT CALENDAR</w:t>
      </w:r>
      <w:bookmarkEnd w:id="4"/>
    </w:p>
    <w:tbl>
      <w:tblPr>
        <w:tblStyle w:val="TableGrid"/>
        <w:tblW w:w="0" w:type="auto"/>
        <w:tblLook w:val="04A0" w:firstRow="1" w:lastRow="0" w:firstColumn="1" w:lastColumn="0" w:noHBand="0" w:noVBand="1"/>
      </w:tblPr>
      <w:tblGrid>
        <w:gridCol w:w="2065"/>
        <w:gridCol w:w="2160"/>
        <w:gridCol w:w="2160"/>
        <w:gridCol w:w="2089"/>
        <w:gridCol w:w="1740"/>
      </w:tblGrid>
      <w:tr w:rsidR="00B840C3" w:rsidTr="006D16EE">
        <w:tc>
          <w:tcPr>
            <w:tcW w:w="2065" w:type="dxa"/>
          </w:tcPr>
          <w:p w:rsidR="00B840C3" w:rsidRDefault="00B840C3" w:rsidP="006D16EE">
            <w:pPr>
              <w:pStyle w:val="PlainText"/>
              <w:jc w:val="center"/>
              <w:rPr>
                <w:rFonts w:asciiTheme="minorHAnsi" w:hAnsiTheme="minorHAnsi" w:cs="Arial"/>
                <w:b/>
                <w:sz w:val="24"/>
                <w:szCs w:val="24"/>
              </w:rPr>
            </w:pPr>
          </w:p>
        </w:tc>
        <w:tc>
          <w:tcPr>
            <w:tcW w:w="4320" w:type="dxa"/>
            <w:gridSpan w:val="2"/>
          </w:tcPr>
          <w:p w:rsidR="00B840C3" w:rsidRPr="006D149C" w:rsidRDefault="00B840C3" w:rsidP="006D16EE">
            <w:pPr>
              <w:pStyle w:val="PlainText"/>
              <w:jc w:val="center"/>
              <w:rPr>
                <w:rFonts w:asciiTheme="minorHAnsi" w:hAnsiTheme="minorHAnsi" w:cs="Arial"/>
                <w:i/>
                <w:sz w:val="24"/>
                <w:szCs w:val="24"/>
              </w:rPr>
            </w:pPr>
            <w:r w:rsidRPr="006D149C">
              <w:rPr>
                <w:rFonts w:asciiTheme="minorHAnsi" w:hAnsiTheme="minorHAnsi" w:cs="Arial"/>
                <w:i/>
                <w:sz w:val="24"/>
                <w:szCs w:val="24"/>
              </w:rPr>
              <w:t>Fall</w:t>
            </w:r>
          </w:p>
        </w:tc>
        <w:tc>
          <w:tcPr>
            <w:tcW w:w="3829" w:type="dxa"/>
            <w:gridSpan w:val="2"/>
          </w:tcPr>
          <w:p w:rsidR="00B840C3" w:rsidRPr="006D149C" w:rsidRDefault="00B840C3" w:rsidP="006D16EE">
            <w:pPr>
              <w:pStyle w:val="PlainText"/>
              <w:jc w:val="center"/>
              <w:rPr>
                <w:rFonts w:asciiTheme="minorHAnsi" w:hAnsiTheme="minorHAnsi" w:cs="Arial"/>
                <w:i/>
                <w:sz w:val="24"/>
                <w:szCs w:val="24"/>
              </w:rPr>
            </w:pPr>
            <w:r w:rsidRPr="006D149C">
              <w:rPr>
                <w:rFonts w:asciiTheme="minorHAnsi" w:hAnsiTheme="minorHAnsi" w:cs="Arial"/>
                <w:i/>
                <w:sz w:val="24"/>
                <w:szCs w:val="24"/>
              </w:rPr>
              <w:t>Spring</w:t>
            </w:r>
          </w:p>
        </w:tc>
      </w:tr>
      <w:tr w:rsidR="00B840C3" w:rsidTr="006D16EE">
        <w:trPr>
          <w:trHeight w:val="293"/>
        </w:trPr>
        <w:tc>
          <w:tcPr>
            <w:tcW w:w="2065" w:type="dxa"/>
          </w:tcPr>
          <w:p w:rsidR="00B840C3" w:rsidRDefault="00B840C3" w:rsidP="006D16EE">
            <w:pPr>
              <w:pStyle w:val="PlainText"/>
              <w:rPr>
                <w:rFonts w:asciiTheme="minorHAnsi" w:hAnsiTheme="minorHAnsi" w:cs="Arial"/>
                <w:b/>
                <w:sz w:val="24"/>
                <w:szCs w:val="24"/>
              </w:rPr>
            </w:pPr>
            <w:r>
              <w:rPr>
                <w:rFonts w:asciiTheme="minorHAnsi" w:hAnsiTheme="minorHAnsi" w:cs="Arial"/>
                <w:b/>
                <w:sz w:val="24"/>
                <w:szCs w:val="24"/>
              </w:rPr>
              <w:t>Multiple Subject</w:t>
            </w:r>
          </w:p>
          <w:p w:rsidR="00B840C3" w:rsidRDefault="00B840C3" w:rsidP="006D16EE">
            <w:pPr>
              <w:pStyle w:val="PlainText"/>
              <w:rPr>
                <w:rFonts w:asciiTheme="minorHAnsi" w:hAnsiTheme="minorHAnsi" w:cs="Arial"/>
                <w:b/>
                <w:sz w:val="24"/>
                <w:szCs w:val="24"/>
              </w:rPr>
            </w:pPr>
            <w:r>
              <w:rPr>
                <w:rFonts w:asciiTheme="minorHAnsi" w:hAnsiTheme="minorHAnsi" w:cs="Arial"/>
                <w:b/>
                <w:sz w:val="24"/>
                <w:szCs w:val="24"/>
              </w:rPr>
              <w:t>Candidates</w:t>
            </w:r>
          </w:p>
        </w:tc>
        <w:tc>
          <w:tcPr>
            <w:tcW w:w="2160" w:type="dxa"/>
          </w:tcPr>
          <w:p w:rsidR="00B840C3" w:rsidRDefault="00B840C3" w:rsidP="006D16EE">
            <w:pPr>
              <w:pStyle w:val="PlainText"/>
              <w:jc w:val="center"/>
              <w:rPr>
                <w:rFonts w:asciiTheme="minorHAnsi" w:hAnsiTheme="minorHAnsi" w:cs="Arial"/>
                <w:sz w:val="24"/>
                <w:szCs w:val="24"/>
              </w:rPr>
            </w:pPr>
            <w:r>
              <w:rPr>
                <w:rFonts w:asciiTheme="minorHAnsi" w:hAnsiTheme="minorHAnsi" w:cs="Arial"/>
                <w:sz w:val="24"/>
                <w:szCs w:val="24"/>
              </w:rPr>
              <w:t>Primary Grade</w:t>
            </w:r>
          </w:p>
          <w:p w:rsidR="00B840C3" w:rsidRPr="003B1513" w:rsidRDefault="00B840C3" w:rsidP="006D16EE">
            <w:pPr>
              <w:pStyle w:val="PlainText"/>
              <w:jc w:val="center"/>
              <w:rPr>
                <w:rFonts w:asciiTheme="minorHAnsi" w:hAnsiTheme="minorHAnsi" w:cs="Arial"/>
                <w:sz w:val="24"/>
                <w:szCs w:val="24"/>
              </w:rPr>
            </w:pPr>
            <w:r>
              <w:rPr>
                <w:rFonts w:asciiTheme="minorHAnsi" w:hAnsiTheme="minorHAnsi" w:cs="Arial"/>
                <w:sz w:val="24"/>
                <w:szCs w:val="24"/>
              </w:rPr>
              <w:t>7 weeks</w:t>
            </w:r>
          </w:p>
        </w:tc>
        <w:tc>
          <w:tcPr>
            <w:tcW w:w="2160" w:type="dxa"/>
          </w:tcPr>
          <w:p w:rsidR="00B840C3" w:rsidRDefault="00B840C3" w:rsidP="006D16EE">
            <w:pPr>
              <w:pStyle w:val="PlainText"/>
              <w:jc w:val="center"/>
              <w:rPr>
                <w:rFonts w:asciiTheme="minorHAnsi" w:hAnsiTheme="minorHAnsi" w:cs="Arial"/>
                <w:sz w:val="24"/>
                <w:szCs w:val="24"/>
              </w:rPr>
            </w:pPr>
            <w:r>
              <w:rPr>
                <w:rFonts w:asciiTheme="minorHAnsi" w:hAnsiTheme="minorHAnsi" w:cs="Arial"/>
                <w:sz w:val="24"/>
                <w:szCs w:val="24"/>
              </w:rPr>
              <w:t>Upper Grade</w:t>
            </w:r>
          </w:p>
          <w:p w:rsidR="00B840C3" w:rsidRPr="003B1513" w:rsidRDefault="00B840C3" w:rsidP="006D16EE">
            <w:pPr>
              <w:pStyle w:val="PlainText"/>
              <w:jc w:val="center"/>
              <w:rPr>
                <w:rFonts w:asciiTheme="minorHAnsi" w:hAnsiTheme="minorHAnsi" w:cs="Arial"/>
                <w:sz w:val="24"/>
                <w:szCs w:val="24"/>
              </w:rPr>
            </w:pPr>
            <w:r>
              <w:rPr>
                <w:rFonts w:asciiTheme="minorHAnsi" w:hAnsiTheme="minorHAnsi" w:cs="Arial"/>
                <w:sz w:val="24"/>
                <w:szCs w:val="24"/>
              </w:rPr>
              <w:t>7 weeks</w:t>
            </w:r>
          </w:p>
        </w:tc>
        <w:tc>
          <w:tcPr>
            <w:tcW w:w="2089" w:type="dxa"/>
          </w:tcPr>
          <w:p w:rsidR="00B840C3" w:rsidRDefault="00B840C3" w:rsidP="006D16EE">
            <w:pPr>
              <w:pStyle w:val="PlainText"/>
              <w:jc w:val="center"/>
              <w:rPr>
                <w:rFonts w:asciiTheme="minorHAnsi" w:hAnsiTheme="minorHAnsi" w:cs="Arial"/>
                <w:sz w:val="24"/>
                <w:szCs w:val="24"/>
              </w:rPr>
            </w:pPr>
            <w:r>
              <w:rPr>
                <w:rFonts w:asciiTheme="minorHAnsi" w:hAnsiTheme="minorHAnsi" w:cs="Arial"/>
                <w:sz w:val="24"/>
                <w:szCs w:val="24"/>
              </w:rPr>
              <w:t>Upper Grade</w:t>
            </w:r>
          </w:p>
          <w:p w:rsidR="00B840C3" w:rsidRPr="003B1513" w:rsidRDefault="00B840C3" w:rsidP="006D16EE">
            <w:pPr>
              <w:pStyle w:val="PlainText"/>
              <w:jc w:val="center"/>
              <w:rPr>
                <w:rFonts w:asciiTheme="minorHAnsi" w:hAnsiTheme="minorHAnsi" w:cs="Arial"/>
                <w:sz w:val="24"/>
                <w:szCs w:val="24"/>
              </w:rPr>
            </w:pPr>
            <w:r>
              <w:rPr>
                <w:rFonts w:asciiTheme="minorHAnsi" w:hAnsiTheme="minorHAnsi" w:cs="Arial"/>
                <w:sz w:val="24"/>
                <w:szCs w:val="24"/>
              </w:rPr>
              <w:t>8 weeks</w:t>
            </w:r>
          </w:p>
        </w:tc>
        <w:tc>
          <w:tcPr>
            <w:tcW w:w="1740" w:type="dxa"/>
          </w:tcPr>
          <w:p w:rsidR="00B840C3" w:rsidRDefault="00B840C3" w:rsidP="006D16EE">
            <w:pPr>
              <w:pStyle w:val="PlainText"/>
              <w:jc w:val="center"/>
              <w:rPr>
                <w:rFonts w:asciiTheme="minorHAnsi" w:hAnsiTheme="minorHAnsi" w:cs="Arial"/>
                <w:sz w:val="24"/>
                <w:szCs w:val="24"/>
              </w:rPr>
            </w:pPr>
            <w:r>
              <w:rPr>
                <w:rFonts w:asciiTheme="minorHAnsi" w:hAnsiTheme="minorHAnsi" w:cs="Arial"/>
                <w:sz w:val="24"/>
                <w:szCs w:val="24"/>
              </w:rPr>
              <w:t>Primary Grade</w:t>
            </w:r>
          </w:p>
          <w:p w:rsidR="00B840C3" w:rsidRPr="003B1513" w:rsidRDefault="00B840C3" w:rsidP="006D16EE">
            <w:pPr>
              <w:pStyle w:val="PlainText"/>
              <w:jc w:val="center"/>
              <w:rPr>
                <w:rFonts w:asciiTheme="minorHAnsi" w:hAnsiTheme="minorHAnsi" w:cs="Arial"/>
                <w:sz w:val="24"/>
                <w:szCs w:val="24"/>
              </w:rPr>
            </w:pPr>
            <w:r>
              <w:rPr>
                <w:rFonts w:asciiTheme="minorHAnsi" w:hAnsiTheme="minorHAnsi" w:cs="Arial"/>
                <w:sz w:val="24"/>
                <w:szCs w:val="24"/>
              </w:rPr>
              <w:t>8 weeks</w:t>
            </w:r>
          </w:p>
        </w:tc>
      </w:tr>
      <w:tr w:rsidR="00B840C3" w:rsidTr="006D16EE">
        <w:trPr>
          <w:trHeight w:val="293"/>
        </w:trPr>
        <w:tc>
          <w:tcPr>
            <w:tcW w:w="2065" w:type="dxa"/>
          </w:tcPr>
          <w:p w:rsidR="00B840C3" w:rsidRDefault="00B840C3" w:rsidP="006D16EE">
            <w:pPr>
              <w:pStyle w:val="PlainText"/>
              <w:rPr>
                <w:rFonts w:asciiTheme="minorHAnsi" w:hAnsiTheme="minorHAnsi" w:cs="Arial"/>
                <w:b/>
                <w:sz w:val="24"/>
                <w:szCs w:val="24"/>
              </w:rPr>
            </w:pPr>
            <w:r>
              <w:rPr>
                <w:rFonts w:asciiTheme="minorHAnsi" w:hAnsiTheme="minorHAnsi" w:cs="Arial"/>
                <w:b/>
                <w:sz w:val="24"/>
                <w:szCs w:val="24"/>
              </w:rPr>
              <w:t>Single Subject</w:t>
            </w:r>
          </w:p>
          <w:p w:rsidR="00B840C3" w:rsidRDefault="00B840C3" w:rsidP="006D16EE">
            <w:pPr>
              <w:pStyle w:val="PlainText"/>
              <w:rPr>
                <w:rFonts w:asciiTheme="minorHAnsi" w:hAnsiTheme="minorHAnsi" w:cs="Arial"/>
                <w:b/>
                <w:sz w:val="24"/>
                <w:szCs w:val="24"/>
              </w:rPr>
            </w:pPr>
            <w:r>
              <w:rPr>
                <w:rFonts w:asciiTheme="minorHAnsi" w:hAnsiTheme="minorHAnsi" w:cs="Arial"/>
                <w:b/>
                <w:sz w:val="24"/>
                <w:szCs w:val="24"/>
              </w:rPr>
              <w:t>Candidates</w:t>
            </w:r>
          </w:p>
        </w:tc>
        <w:tc>
          <w:tcPr>
            <w:tcW w:w="2160" w:type="dxa"/>
          </w:tcPr>
          <w:p w:rsidR="00B840C3" w:rsidRDefault="00B840C3" w:rsidP="006D16EE">
            <w:pPr>
              <w:pStyle w:val="PlainText"/>
              <w:jc w:val="center"/>
              <w:rPr>
                <w:rFonts w:asciiTheme="minorHAnsi" w:hAnsiTheme="minorHAnsi" w:cs="Arial"/>
                <w:sz w:val="24"/>
                <w:szCs w:val="24"/>
              </w:rPr>
            </w:pPr>
            <w:r>
              <w:rPr>
                <w:rFonts w:asciiTheme="minorHAnsi" w:hAnsiTheme="minorHAnsi" w:cs="Arial"/>
                <w:sz w:val="24"/>
                <w:szCs w:val="24"/>
              </w:rPr>
              <w:t>High School</w:t>
            </w:r>
          </w:p>
          <w:p w:rsidR="00B840C3" w:rsidRPr="003B1513" w:rsidRDefault="00B840C3" w:rsidP="006D16EE">
            <w:pPr>
              <w:pStyle w:val="PlainText"/>
              <w:jc w:val="center"/>
              <w:rPr>
                <w:rFonts w:asciiTheme="minorHAnsi" w:hAnsiTheme="minorHAnsi" w:cs="Arial"/>
                <w:sz w:val="24"/>
                <w:szCs w:val="24"/>
              </w:rPr>
            </w:pPr>
            <w:r>
              <w:rPr>
                <w:rFonts w:asciiTheme="minorHAnsi" w:hAnsiTheme="minorHAnsi" w:cs="Arial"/>
                <w:sz w:val="24"/>
                <w:szCs w:val="24"/>
              </w:rPr>
              <w:t>7 weeks</w:t>
            </w:r>
          </w:p>
        </w:tc>
        <w:tc>
          <w:tcPr>
            <w:tcW w:w="2160" w:type="dxa"/>
          </w:tcPr>
          <w:p w:rsidR="00B840C3" w:rsidRDefault="00B840C3" w:rsidP="006D16EE">
            <w:pPr>
              <w:pStyle w:val="PlainText"/>
              <w:jc w:val="center"/>
              <w:rPr>
                <w:rFonts w:asciiTheme="minorHAnsi" w:hAnsiTheme="minorHAnsi" w:cs="Arial"/>
                <w:sz w:val="24"/>
                <w:szCs w:val="24"/>
              </w:rPr>
            </w:pPr>
            <w:r>
              <w:rPr>
                <w:rFonts w:asciiTheme="minorHAnsi" w:hAnsiTheme="minorHAnsi" w:cs="Arial"/>
                <w:sz w:val="24"/>
                <w:szCs w:val="24"/>
              </w:rPr>
              <w:t>Junior High</w:t>
            </w:r>
          </w:p>
          <w:p w:rsidR="00B840C3" w:rsidRPr="003B1513" w:rsidRDefault="00B840C3" w:rsidP="006D16EE">
            <w:pPr>
              <w:pStyle w:val="PlainText"/>
              <w:jc w:val="center"/>
              <w:rPr>
                <w:rFonts w:asciiTheme="minorHAnsi" w:hAnsiTheme="minorHAnsi" w:cs="Arial"/>
                <w:sz w:val="24"/>
                <w:szCs w:val="24"/>
              </w:rPr>
            </w:pPr>
            <w:r>
              <w:rPr>
                <w:rFonts w:asciiTheme="minorHAnsi" w:hAnsiTheme="minorHAnsi" w:cs="Arial"/>
                <w:sz w:val="24"/>
                <w:szCs w:val="24"/>
              </w:rPr>
              <w:t>7 weeks</w:t>
            </w:r>
          </w:p>
        </w:tc>
        <w:tc>
          <w:tcPr>
            <w:tcW w:w="2089" w:type="dxa"/>
          </w:tcPr>
          <w:p w:rsidR="00B840C3" w:rsidRDefault="00B840C3" w:rsidP="006D16EE">
            <w:pPr>
              <w:pStyle w:val="PlainText"/>
              <w:jc w:val="center"/>
              <w:rPr>
                <w:rFonts w:asciiTheme="minorHAnsi" w:hAnsiTheme="minorHAnsi" w:cs="Arial"/>
                <w:sz w:val="24"/>
                <w:szCs w:val="24"/>
              </w:rPr>
            </w:pPr>
            <w:r>
              <w:rPr>
                <w:rFonts w:asciiTheme="minorHAnsi" w:hAnsiTheme="minorHAnsi" w:cs="Arial"/>
                <w:sz w:val="24"/>
                <w:szCs w:val="24"/>
              </w:rPr>
              <w:t>High School</w:t>
            </w:r>
          </w:p>
          <w:p w:rsidR="00B840C3" w:rsidRPr="003B1513" w:rsidRDefault="00B840C3" w:rsidP="006D16EE">
            <w:pPr>
              <w:pStyle w:val="PlainText"/>
              <w:jc w:val="center"/>
              <w:rPr>
                <w:rFonts w:asciiTheme="minorHAnsi" w:hAnsiTheme="minorHAnsi" w:cs="Arial"/>
                <w:sz w:val="24"/>
                <w:szCs w:val="24"/>
              </w:rPr>
            </w:pPr>
            <w:r>
              <w:rPr>
                <w:rFonts w:asciiTheme="minorHAnsi" w:hAnsiTheme="minorHAnsi" w:cs="Arial"/>
                <w:sz w:val="24"/>
                <w:szCs w:val="24"/>
              </w:rPr>
              <w:t>8 weeks</w:t>
            </w:r>
          </w:p>
        </w:tc>
        <w:tc>
          <w:tcPr>
            <w:tcW w:w="1740" w:type="dxa"/>
          </w:tcPr>
          <w:p w:rsidR="00B840C3" w:rsidRDefault="00B840C3" w:rsidP="006D16EE">
            <w:pPr>
              <w:pStyle w:val="PlainText"/>
              <w:jc w:val="center"/>
              <w:rPr>
                <w:rFonts w:asciiTheme="minorHAnsi" w:hAnsiTheme="minorHAnsi" w:cs="Arial"/>
                <w:sz w:val="24"/>
                <w:szCs w:val="24"/>
              </w:rPr>
            </w:pPr>
            <w:r>
              <w:rPr>
                <w:rFonts w:asciiTheme="minorHAnsi" w:hAnsiTheme="minorHAnsi" w:cs="Arial"/>
                <w:sz w:val="24"/>
                <w:szCs w:val="24"/>
              </w:rPr>
              <w:t>Junior High</w:t>
            </w:r>
          </w:p>
          <w:p w:rsidR="00B840C3" w:rsidRPr="003B1513" w:rsidRDefault="00B840C3" w:rsidP="006D16EE">
            <w:pPr>
              <w:pStyle w:val="PlainText"/>
              <w:jc w:val="center"/>
              <w:rPr>
                <w:rFonts w:asciiTheme="minorHAnsi" w:hAnsiTheme="minorHAnsi" w:cs="Arial"/>
                <w:sz w:val="24"/>
                <w:szCs w:val="24"/>
              </w:rPr>
            </w:pPr>
            <w:r>
              <w:rPr>
                <w:rFonts w:asciiTheme="minorHAnsi" w:hAnsiTheme="minorHAnsi" w:cs="Arial"/>
                <w:sz w:val="24"/>
                <w:szCs w:val="24"/>
              </w:rPr>
              <w:t>8 weeks</w:t>
            </w:r>
          </w:p>
        </w:tc>
      </w:tr>
    </w:tbl>
    <w:p w:rsidR="00B840C3" w:rsidRDefault="00B840C3" w:rsidP="00B840C3">
      <w:pPr>
        <w:pStyle w:val="PlainText"/>
        <w:rPr>
          <w:rFonts w:asciiTheme="minorHAnsi" w:hAnsiTheme="minorHAnsi" w:cs="Arial"/>
          <w:b/>
          <w:sz w:val="24"/>
          <w:szCs w:val="24"/>
        </w:rPr>
      </w:pPr>
    </w:p>
    <w:p w:rsidR="00B840C3" w:rsidRPr="00CE4AEC" w:rsidRDefault="00B840C3" w:rsidP="00B840C3">
      <w:pPr>
        <w:pStyle w:val="PlainText"/>
        <w:rPr>
          <w:rFonts w:asciiTheme="minorHAnsi" w:hAnsiTheme="minorHAnsi" w:cs="Arial"/>
          <w:sz w:val="24"/>
          <w:szCs w:val="24"/>
        </w:rPr>
      </w:pPr>
      <w:r w:rsidRPr="00CE4AEC">
        <w:rPr>
          <w:rFonts w:asciiTheme="minorHAnsi" w:hAnsiTheme="minorHAnsi" w:cs="Arial"/>
          <w:sz w:val="24"/>
          <w:szCs w:val="24"/>
        </w:rPr>
        <w:t>Candidates will observe school district holidays.  Reminder: the TMU Credential Program</w:t>
      </w:r>
      <w:r>
        <w:rPr>
          <w:rFonts w:asciiTheme="minorHAnsi" w:hAnsiTheme="minorHAnsi" w:cs="Arial"/>
          <w:sz w:val="24"/>
          <w:szCs w:val="24"/>
        </w:rPr>
        <w:t>s</w:t>
      </w:r>
      <w:r w:rsidRPr="00CE4AEC">
        <w:rPr>
          <w:rFonts w:asciiTheme="minorHAnsi" w:hAnsiTheme="minorHAnsi" w:cs="Arial"/>
          <w:sz w:val="24"/>
          <w:szCs w:val="24"/>
        </w:rPr>
        <w:t xml:space="preserve"> do NOT follow the undergraduate calendar.</w:t>
      </w:r>
    </w:p>
    <w:p w:rsidR="00B840C3" w:rsidRPr="003B1513" w:rsidRDefault="00B840C3" w:rsidP="00B840C3">
      <w:pPr>
        <w:pStyle w:val="PlainText"/>
        <w:rPr>
          <w:rFonts w:asciiTheme="minorHAnsi" w:hAnsiTheme="minorHAnsi" w:cs="Arial"/>
          <w:sz w:val="24"/>
          <w:szCs w:val="24"/>
        </w:rPr>
      </w:pPr>
    </w:p>
    <w:p w:rsidR="00B840C3" w:rsidRDefault="00B840C3" w:rsidP="00B840C3">
      <w:pPr>
        <w:pStyle w:val="PlainText"/>
        <w:rPr>
          <w:rFonts w:asciiTheme="minorHAnsi" w:hAnsiTheme="minorHAnsi" w:cs="Arial"/>
          <w:sz w:val="24"/>
          <w:szCs w:val="24"/>
        </w:rPr>
      </w:pPr>
      <w:proofErr w:type="gramStart"/>
      <w:r>
        <w:rPr>
          <w:rFonts w:asciiTheme="minorHAnsi" w:hAnsiTheme="minorHAnsi" w:cs="Arial"/>
          <w:b/>
          <w:sz w:val="24"/>
          <w:szCs w:val="24"/>
        </w:rPr>
        <w:t xml:space="preserve">Placement </w:t>
      </w:r>
      <w:r w:rsidRPr="00CE4AEC">
        <w:rPr>
          <w:rFonts w:asciiTheme="minorHAnsi" w:hAnsiTheme="minorHAnsi" w:cs="Arial"/>
          <w:b/>
          <w:sz w:val="24"/>
          <w:szCs w:val="24"/>
        </w:rPr>
        <w:t>Hours</w:t>
      </w:r>
      <w:r w:rsidRPr="00CE4AEC">
        <w:rPr>
          <w:rFonts w:asciiTheme="minorHAnsi" w:hAnsiTheme="minorHAnsi" w:cs="Arial"/>
          <w:sz w:val="24"/>
          <w:szCs w:val="24"/>
        </w:rPr>
        <w:t>.</w:t>
      </w:r>
      <w:proofErr w:type="gramEnd"/>
      <w:r w:rsidRPr="00CE4AEC">
        <w:rPr>
          <w:rFonts w:asciiTheme="minorHAnsi" w:hAnsiTheme="minorHAnsi" w:cs="Arial"/>
          <w:sz w:val="24"/>
          <w:szCs w:val="24"/>
        </w:rPr>
        <w:t xml:space="preserve"> </w:t>
      </w:r>
      <w:r>
        <w:rPr>
          <w:rFonts w:asciiTheme="minorHAnsi" w:hAnsiTheme="minorHAnsi" w:cs="Arial"/>
          <w:sz w:val="24"/>
          <w:szCs w:val="24"/>
        </w:rPr>
        <w:t xml:space="preserve">Candidates </w:t>
      </w:r>
      <w:r w:rsidRPr="00CE4AEC">
        <w:rPr>
          <w:rFonts w:asciiTheme="minorHAnsi" w:hAnsiTheme="minorHAnsi" w:cs="Arial"/>
          <w:sz w:val="24"/>
          <w:szCs w:val="24"/>
        </w:rPr>
        <w:t xml:space="preserve">must arrive on time </w:t>
      </w:r>
      <w:r>
        <w:rPr>
          <w:rFonts w:asciiTheme="minorHAnsi" w:hAnsiTheme="minorHAnsi" w:cs="Arial"/>
          <w:sz w:val="24"/>
          <w:szCs w:val="24"/>
        </w:rPr>
        <w:t xml:space="preserve">(if not early) </w:t>
      </w:r>
      <w:r w:rsidRPr="00CE4AEC">
        <w:rPr>
          <w:rFonts w:asciiTheme="minorHAnsi" w:hAnsiTheme="minorHAnsi" w:cs="Arial"/>
          <w:sz w:val="24"/>
          <w:szCs w:val="24"/>
        </w:rPr>
        <w:t xml:space="preserve">to their placement </w:t>
      </w:r>
      <w:r>
        <w:rPr>
          <w:rFonts w:asciiTheme="minorHAnsi" w:hAnsiTheme="minorHAnsi" w:cs="Arial"/>
          <w:sz w:val="24"/>
          <w:szCs w:val="24"/>
        </w:rPr>
        <w:t>every</w:t>
      </w:r>
      <w:r w:rsidRPr="00CE4AEC">
        <w:rPr>
          <w:rFonts w:asciiTheme="minorHAnsi" w:hAnsiTheme="minorHAnsi" w:cs="Arial"/>
          <w:sz w:val="24"/>
          <w:szCs w:val="24"/>
        </w:rPr>
        <w:t xml:space="preserve"> day as scheduled.  They should not leave until all necessary preparations for the </w:t>
      </w:r>
      <w:r>
        <w:rPr>
          <w:rFonts w:asciiTheme="minorHAnsi" w:hAnsiTheme="minorHAnsi" w:cs="Arial"/>
          <w:sz w:val="24"/>
          <w:szCs w:val="24"/>
        </w:rPr>
        <w:t xml:space="preserve">next day have been completed.  Master teachers should notify the program if a candidate is late more than once.  This is especially crucial during </w:t>
      </w:r>
      <w:proofErr w:type="gramStart"/>
      <w:r>
        <w:rPr>
          <w:rFonts w:asciiTheme="minorHAnsi" w:hAnsiTheme="minorHAnsi" w:cs="Arial"/>
          <w:sz w:val="24"/>
          <w:szCs w:val="24"/>
        </w:rPr>
        <w:t>Spring</w:t>
      </w:r>
      <w:proofErr w:type="gramEnd"/>
      <w:r>
        <w:rPr>
          <w:rFonts w:asciiTheme="minorHAnsi" w:hAnsiTheme="minorHAnsi" w:cs="Arial"/>
          <w:sz w:val="24"/>
          <w:szCs w:val="24"/>
        </w:rPr>
        <w:t>, when i</w:t>
      </w:r>
      <w:r w:rsidRPr="00CE4AEC">
        <w:rPr>
          <w:rFonts w:asciiTheme="minorHAnsi" w:hAnsiTheme="minorHAnsi" w:cs="Arial"/>
          <w:sz w:val="24"/>
          <w:szCs w:val="24"/>
        </w:rPr>
        <w:t>t is expected that candidates will arrive at school with or before the master teacher, and leave school wi</w:t>
      </w:r>
      <w:r>
        <w:rPr>
          <w:rFonts w:asciiTheme="minorHAnsi" w:hAnsiTheme="minorHAnsi" w:cs="Arial"/>
          <w:sz w:val="24"/>
          <w:szCs w:val="24"/>
        </w:rPr>
        <w:t>th or after the master teacher.</w:t>
      </w:r>
    </w:p>
    <w:p w:rsidR="00B840C3" w:rsidRDefault="00B840C3" w:rsidP="00B840C3">
      <w:pPr>
        <w:pStyle w:val="PlainText"/>
        <w:rPr>
          <w:rFonts w:asciiTheme="minorHAnsi" w:hAnsiTheme="minorHAnsi" w:cs="Arial"/>
          <w:sz w:val="24"/>
          <w:szCs w:val="24"/>
        </w:rPr>
      </w:pPr>
    </w:p>
    <w:p w:rsidR="00B840C3" w:rsidRPr="00242D21" w:rsidRDefault="00B840C3" w:rsidP="00B840C3">
      <w:pPr>
        <w:pStyle w:val="PlainText"/>
        <w:ind w:left="360"/>
        <w:rPr>
          <w:rFonts w:asciiTheme="minorHAnsi" w:hAnsiTheme="minorHAnsi" w:cs="Arial"/>
          <w:b/>
          <w:sz w:val="24"/>
          <w:szCs w:val="24"/>
          <w:u w:val="single"/>
        </w:rPr>
      </w:pPr>
      <w:r w:rsidRPr="00242D21">
        <w:rPr>
          <w:rFonts w:asciiTheme="minorHAnsi" w:hAnsiTheme="minorHAnsi" w:cs="Arial"/>
          <w:b/>
          <w:sz w:val="24"/>
          <w:szCs w:val="24"/>
          <w:u w:val="single"/>
        </w:rPr>
        <w:t xml:space="preserve">Fall placement hours:  </w:t>
      </w:r>
    </w:p>
    <w:p w:rsidR="00B840C3" w:rsidRDefault="00B840C3" w:rsidP="00B840C3">
      <w:pPr>
        <w:pStyle w:val="PlainText"/>
        <w:numPr>
          <w:ilvl w:val="0"/>
          <w:numId w:val="9"/>
        </w:numPr>
        <w:ind w:left="720"/>
        <w:rPr>
          <w:rFonts w:asciiTheme="minorHAnsi" w:hAnsiTheme="minorHAnsi" w:cs="Arial"/>
          <w:sz w:val="24"/>
          <w:szCs w:val="24"/>
        </w:rPr>
      </w:pPr>
      <w:r w:rsidRPr="00242D21">
        <w:rPr>
          <w:rFonts w:asciiTheme="minorHAnsi" w:hAnsiTheme="minorHAnsi" w:cs="Arial"/>
          <w:b/>
          <w:sz w:val="24"/>
          <w:szCs w:val="24"/>
        </w:rPr>
        <w:t>Multiple Subject</w:t>
      </w:r>
      <w:r>
        <w:rPr>
          <w:rFonts w:asciiTheme="minorHAnsi" w:hAnsiTheme="minorHAnsi" w:cs="Arial"/>
          <w:sz w:val="24"/>
          <w:szCs w:val="24"/>
        </w:rPr>
        <w:t xml:space="preserve">:  start of school day until lunchtime (approximately 8:00 – noon) Monday – Thursday.  </w:t>
      </w:r>
    </w:p>
    <w:p w:rsidR="00B840C3" w:rsidRDefault="00B840C3" w:rsidP="00B840C3">
      <w:pPr>
        <w:pStyle w:val="PlainText"/>
        <w:numPr>
          <w:ilvl w:val="0"/>
          <w:numId w:val="9"/>
        </w:numPr>
        <w:ind w:left="720"/>
        <w:rPr>
          <w:rFonts w:asciiTheme="minorHAnsi" w:hAnsiTheme="minorHAnsi" w:cs="Arial"/>
          <w:sz w:val="24"/>
          <w:szCs w:val="24"/>
        </w:rPr>
      </w:pPr>
      <w:r w:rsidRPr="00242D21">
        <w:rPr>
          <w:rFonts w:asciiTheme="minorHAnsi" w:hAnsiTheme="minorHAnsi" w:cs="Arial"/>
          <w:b/>
          <w:sz w:val="24"/>
          <w:szCs w:val="24"/>
        </w:rPr>
        <w:t>Single Subject</w:t>
      </w:r>
      <w:r>
        <w:rPr>
          <w:rFonts w:asciiTheme="minorHAnsi" w:hAnsiTheme="minorHAnsi" w:cs="Arial"/>
          <w:sz w:val="24"/>
          <w:szCs w:val="24"/>
        </w:rPr>
        <w:t xml:space="preserve">:  varies, but candidates should adopt and follow the equivalent of </w:t>
      </w:r>
      <w:r w:rsidRPr="00B505E6">
        <w:rPr>
          <w:rFonts w:asciiTheme="minorHAnsi" w:hAnsiTheme="minorHAnsi" w:cs="Arial"/>
          <w:i/>
          <w:sz w:val="24"/>
          <w:szCs w:val="24"/>
        </w:rPr>
        <w:t>three class periods</w:t>
      </w:r>
      <w:r>
        <w:rPr>
          <w:rFonts w:asciiTheme="minorHAnsi" w:hAnsiTheme="minorHAnsi" w:cs="Arial"/>
          <w:sz w:val="24"/>
          <w:szCs w:val="24"/>
        </w:rPr>
        <w:t xml:space="preserve"> per day, Monday-Thursday.  If a school is on a block schedule, </w:t>
      </w:r>
      <w:r>
        <w:rPr>
          <w:rFonts w:asciiTheme="minorHAnsi" w:hAnsiTheme="minorHAnsi" w:cs="Arial"/>
          <w:sz w:val="24"/>
          <w:szCs w:val="24"/>
        </w:rPr>
        <w:lastRenderedPageBreak/>
        <w:t>the candidate and master teacher should work out schedule in which the candidate “adopts” three classes and follows their schedule.</w:t>
      </w:r>
    </w:p>
    <w:p w:rsidR="00B840C3" w:rsidRDefault="00B840C3" w:rsidP="00B840C3">
      <w:pPr>
        <w:pStyle w:val="PlainText"/>
        <w:ind w:left="720"/>
        <w:rPr>
          <w:rFonts w:asciiTheme="minorHAnsi" w:hAnsiTheme="minorHAnsi" w:cs="Arial"/>
          <w:sz w:val="24"/>
          <w:szCs w:val="24"/>
        </w:rPr>
      </w:pPr>
    </w:p>
    <w:p w:rsidR="00B840C3" w:rsidRPr="00A970B0" w:rsidRDefault="00B840C3" w:rsidP="00B840C3">
      <w:pPr>
        <w:pStyle w:val="PlainText"/>
        <w:ind w:left="360"/>
        <w:rPr>
          <w:rFonts w:asciiTheme="minorHAnsi" w:hAnsiTheme="minorHAnsi" w:cs="Arial"/>
          <w:b/>
          <w:sz w:val="24"/>
          <w:szCs w:val="24"/>
          <w:u w:val="single"/>
        </w:rPr>
      </w:pPr>
      <w:r w:rsidRPr="00A970B0">
        <w:rPr>
          <w:rFonts w:asciiTheme="minorHAnsi" w:hAnsiTheme="minorHAnsi" w:cs="Arial"/>
          <w:b/>
          <w:sz w:val="24"/>
          <w:szCs w:val="24"/>
          <w:u w:val="single"/>
        </w:rPr>
        <w:t>Spring placement hours:</w:t>
      </w:r>
    </w:p>
    <w:p w:rsidR="00B840C3" w:rsidRDefault="00B840C3" w:rsidP="00B840C3">
      <w:pPr>
        <w:pStyle w:val="PlainText"/>
        <w:ind w:left="360"/>
        <w:rPr>
          <w:rFonts w:asciiTheme="minorHAnsi" w:hAnsiTheme="minorHAnsi" w:cs="Arial"/>
          <w:sz w:val="24"/>
          <w:szCs w:val="24"/>
        </w:rPr>
      </w:pPr>
      <w:proofErr w:type="gramStart"/>
      <w:r>
        <w:rPr>
          <w:rFonts w:asciiTheme="minorHAnsi" w:hAnsiTheme="minorHAnsi" w:cs="Arial"/>
          <w:sz w:val="24"/>
          <w:szCs w:val="24"/>
        </w:rPr>
        <w:t>Start of contractual school day until end of contractual school day (full day), Monday – Friday.</w:t>
      </w:r>
      <w:proofErr w:type="gramEnd"/>
      <w:r>
        <w:rPr>
          <w:rFonts w:asciiTheme="minorHAnsi" w:hAnsiTheme="minorHAnsi" w:cs="Arial"/>
          <w:sz w:val="24"/>
          <w:szCs w:val="24"/>
        </w:rPr>
        <w:t xml:space="preserve">  However, it is expected that candidates will not leave the school site until fully prepared for the following day.  Candidate attendance at staff meetings, PD, and any other teacher events is required.</w:t>
      </w:r>
    </w:p>
    <w:p w:rsidR="00B840C3" w:rsidRDefault="00B840C3" w:rsidP="00B840C3">
      <w:pPr>
        <w:pStyle w:val="Heading2"/>
      </w:pPr>
    </w:p>
    <w:p w:rsidR="00CE4AEC" w:rsidRPr="00EF043C" w:rsidRDefault="00420B2C" w:rsidP="00B840C3">
      <w:pPr>
        <w:pStyle w:val="Heading2"/>
      </w:pPr>
      <w:bookmarkStart w:id="5" w:name="_Toc488923903"/>
      <w:r w:rsidRPr="00EF043C">
        <w:t>THE ROLE OF THE SITE ADMINISTRATOR</w:t>
      </w:r>
      <w:bookmarkEnd w:id="2"/>
      <w:bookmarkEnd w:id="5"/>
    </w:p>
    <w:p w:rsidR="00CE4AEC" w:rsidRPr="00CE4AEC" w:rsidRDefault="00CE4AEC" w:rsidP="00CE4AEC">
      <w:pPr>
        <w:pStyle w:val="PlainText"/>
        <w:rPr>
          <w:rFonts w:asciiTheme="minorHAnsi" w:hAnsiTheme="minorHAnsi" w:cs="Arial"/>
          <w:sz w:val="24"/>
          <w:szCs w:val="24"/>
        </w:rPr>
      </w:pPr>
      <w:r w:rsidRPr="00CE4AEC">
        <w:rPr>
          <w:rFonts w:asciiTheme="minorHAnsi" w:hAnsiTheme="minorHAnsi" w:cs="Arial"/>
          <w:sz w:val="24"/>
          <w:szCs w:val="24"/>
        </w:rPr>
        <w:t xml:space="preserve">The site </w:t>
      </w:r>
      <w:r w:rsidR="00B4066C">
        <w:rPr>
          <w:rFonts w:asciiTheme="minorHAnsi" w:hAnsiTheme="minorHAnsi" w:cs="Arial"/>
          <w:sz w:val="24"/>
          <w:szCs w:val="24"/>
        </w:rPr>
        <w:t>administrator (principal)</w:t>
      </w:r>
      <w:r w:rsidRPr="00CE4AEC">
        <w:rPr>
          <w:rFonts w:asciiTheme="minorHAnsi" w:hAnsiTheme="minorHAnsi" w:cs="Arial"/>
          <w:sz w:val="24"/>
          <w:szCs w:val="24"/>
        </w:rPr>
        <w:t xml:space="preserve"> is a valuable partner, setting the tone for the interactions between the program and the school.  It is important that the principal:</w:t>
      </w:r>
    </w:p>
    <w:p w:rsidR="00CE4AEC" w:rsidRPr="00CE4AEC" w:rsidRDefault="00CE4AEC" w:rsidP="00CE4AEC">
      <w:pPr>
        <w:pStyle w:val="PlainText"/>
        <w:numPr>
          <w:ilvl w:val="0"/>
          <w:numId w:val="1"/>
        </w:numPr>
        <w:rPr>
          <w:rFonts w:asciiTheme="minorHAnsi" w:hAnsiTheme="minorHAnsi" w:cs="Arial"/>
          <w:sz w:val="24"/>
          <w:szCs w:val="24"/>
        </w:rPr>
      </w:pPr>
      <w:r w:rsidRPr="00CE4AEC">
        <w:rPr>
          <w:rFonts w:asciiTheme="minorHAnsi" w:hAnsiTheme="minorHAnsi" w:cs="Arial"/>
          <w:sz w:val="24"/>
          <w:szCs w:val="24"/>
        </w:rPr>
        <w:t>Demonstrate commitment to and value TMU students</w:t>
      </w:r>
      <w:r w:rsidR="00B4066C">
        <w:rPr>
          <w:rFonts w:asciiTheme="minorHAnsi" w:hAnsiTheme="minorHAnsi" w:cs="Arial"/>
          <w:sz w:val="24"/>
          <w:szCs w:val="24"/>
        </w:rPr>
        <w:t>’</w:t>
      </w:r>
      <w:r w:rsidR="0065147C">
        <w:rPr>
          <w:rFonts w:asciiTheme="minorHAnsi" w:hAnsiTheme="minorHAnsi" w:cs="Arial"/>
          <w:sz w:val="24"/>
          <w:szCs w:val="24"/>
        </w:rPr>
        <w:t xml:space="preserve"> (candidates</w:t>
      </w:r>
      <w:r w:rsidR="00B4066C">
        <w:rPr>
          <w:rFonts w:asciiTheme="minorHAnsi" w:hAnsiTheme="minorHAnsi" w:cs="Arial"/>
          <w:sz w:val="24"/>
          <w:szCs w:val="24"/>
        </w:rPr>
        <w:t>’</w:t>
      </w:r>
      <w:r w:rsidR="0065147C">
        <w:rPr>
          <w:rFonts w:asciiTheme="minorHAnsi" w:hAnsiTheme="minorHAnsi" w:cs="Arial"/>
          <w:sz w:val="24"/>
          <w:szCs w:val="24"/>
        </w:rPr>
        <w:t>)</w:t>
      </w:r>
      <w:r w:rsidRPr="00CE4AEC">
        <w:rPr>
          <w:rFonts w:asciiTheme="minorHAnsi" w:hAnsiTheme="minorHAnsi" w:cs="Arial"/>
          <w:sz w:val="24"/>
          <w:szCs w:val="24"/>
        </w:rPr>
        <w:t xml:space="preserve"> </w:t>
      </w:r>
      <w:r w:rsidR="00B4066C">
        <w:rPr>
          <w:rFonts w:asciiTheme="minorHAnsi" w:hAnsiTheme="minorHAnsi" w:cs="Arial"/>
          <w:sz w:val="24"/>
          <w:szCs w:val="24"/>
        </w:rPr>
        <w:t>contributions to</w:t>
      </w:r>
      <w:r w:rsidR="0065147C">
        <w:rPr>
          <w:rFonts w:asciiTheme="minorHAnsi" w:hAnsiTheme="minorHAnsi" w:cs="Arial"/>
          <w:sz w:val="24"/>
          <w:szCs w:val="24"/>
        </w:rPr>
        <w:t xml:space="preserve"> the classroom</w:t>
      </w:r>
      <w:r w:rsidRPr="00CE4AEC">
        <w:rPr>
          <w:rFonts w:asciiTheme="minorHAnsi" w:hAnsiTheme="minorHAnsi" w:cs="Arial"/>
          <w:sz w:val="24"/>
          <w:szCs w:val="24"/>
        </w:rPr>
        <w:t>.</w:t>
      </w:r>
    </w:p>
    <w:p w:rsidR="00CE4AEC" w:rsidRPr="00CE4AEC" w:rsidRDefault="00CE4AEC" w:rsidP="00CE4AEC">
      <w:pPr>
        <w:pStyle w:val="PlainText"/>
        <w:numPr>
          <w:ilvl w:val="0"/>
          <w:numId w:val="1"/>
        </w:numPr>
        <w:rPr>
          <w:rFonts w:asciiTheme="minorHAnsi" w:hAnsiTheme="minorHAnsi" w:cs="Arial"/>
          <w:sz w:val="24"/>
          <w:szCs w:val="24"/>
        </w:rPr>
      </w:pPr>
      <w:r w:rsidRPr="00CE4AEC">
        <w:rPr>
          <w:rFonts w:asciiTheme="minorHAnsi" w:hAnsiTheme="minorHAnsi" w:cs="Arial"/>
          <w:sz w:val="24"/>
          <w:szCs w:val="24"/>
        </w:rPr>
        <w:t xml:space="preserve">Participate in the selection of willing master teachers who </w:t>
      </w:r>
      <w:r w:rsidR="00B4066C">
        <w:rPr>
          <w:rFonts w:asciiTheme="minorHAnsi" w:hAnsiTheme="minorHAnsi" w:cs="Arial"/>
          <w:sz w:val="24"/>
          <w:szCs w:val="24"/>
        </w:rPr>
        <w:t>are qualified to</w:t>
      </w:r>
      <w:r w:rsidRPr="00CE4AEC">
        <w:rPr>
          <w:rFonts w:asciiTheme="minorHAnsi" w:hAnsiTheme="minorHAnsi" w:cs="Arial"/>
          <w:sz w:val="24"/>
          <w:szCs w:val="24"/>
        </w:rPr>
        <w:t xml:space="preserve"> serve as excellent teaching models.</w:t>
      </w:r>
    </w:p>
    <w:p w:rsidR="00CE4AEC" w:rsidRPr="00CE4AEC" w:rsidRDefault="00CE4AEC" w:rsidP="00CE4AEC">
      <w:pPr>
        <w:pStyle w:val="PlainText"/>
        <w:numPr>
          <w:ilvl w:val="0"/>
          <w:numId w:val="1"/>
        </w:numPr>
        <w:rPr>
          <w:rFonts w:asciiTheme="minorHAnsi" w:hAnsiTheme="minorHAnsi" w:cs="Arial"/>
          <w:sz w:val="24"/>
          <w:szCs w:val="24"/>
        </w:rPr>
      </w:pPr>
      <w:r w:rsidRPr="00CE4AEC">
        <w:rPr>
          <w:rFonts w:asciiTheme="minorHAnsi" w:hAnsiTheme="minorHAnsi" w:cs="Arial"/>
          <w:sz w:val="24"/>
          <w:szCs w:val="24"/>
        </w:rPr>
        <w:t>Meet candidates and help orient them to the school personnel, resources</w:t>
      </w:r>
      <w:r w:rsidR="00420B2C">
        <w:rPr>
          <w:rFonts w:asciiTheme="minorHAnsi" w:hAnsiTheme="minorHAnsi" w:cs="Arial"/>
          <w:sz w:val="24"/>
          <w:szCs w:val="24"/>
        </w:rPr>
        <w:t>,</w:t>
      </w:r>
      <w:r w:rsidRPr="00CE4AEC">
        <w:rPr>
          <w:rFonts w:asciiTheme="minorHAnsi" w:hAnsiTheme="minorHAnsi" w:cs="Arial"/>
          <w:sz w:val="24"/>
          <w:szCs w:val="24"/>
        </w:rPr>
        <w:t xml:space="preserve"> and facilities</w:t>
      </w:r>
      <w:r w:rsidR="00420B2C">
        <w:rPr>
          <w:rFonts w:asciiTheme="minorHAnsi" w:hAnsiTheme="minorHAnsi" w:cs="Arial"/>
          <w:sz w:val="24"/>
          <w:szCs w:val="24"/>
        </w:rPr>
        <w:t xml:space="preserve"> as needed</w:t>
      </w:r>
      <w:r w:rsidRPr="00CE4AEC">
        <w:rPr>
          <w:rFonts w:asciiTheme="minorHAnsi" w:hAnsiTheme="minorHAnsi" w:cs="Arial"/>
          <w:sz w:val="24"/>
          <w:szCs w:val="24"/>
        </w:rPr>
        <w:t>.</w:t>
      </w:r>
    </w:p>
    <w:p w:rsidR="00CE4AEC" w:rsidRPr="00CE4AEC" w:rsidRDefault="00CE4AEC" w:rsidP="00CE4AEC">
      <w:pPr>
        <w:pStyle w:val="PlainText"/>
        <w:numPr>
          <w:ilvl w:val="0"/>
          <w:numId w:val="1"/>
        </w:numPr>
        <w:rPr>
          <w:rFonts w:asciiTheme="minorHAnsi" w:hAnsiTheme="minorHAnsi" w:cs="Arial"/>
          <w:sz w:val="24"/>
          <w:szCs w:val="24"/>
        </w:rPr>
      </w:pPr>
      <w:r w:rsidRPr="00CE4AEC">
        <w:rPr>
          <w:rFonts w:asciiTheme="minorHAnsi" w:hAnsiTheme="minorHAnsi" w:cs="Arial"/>
          <w:sz w:val="24"/>
          <w:szCs w:val="24"/>
        </w:rPr>
        <w:t xml:space="preserve">Observe and evaluate a </w:t>
      </w:r>
      <w:r w:rsidR="002D0B7A">
        <w:rPr>
          <w:rFonts w:asciiTheme="minorHAnsi" w:hAnsiTheme="minorHAnsi" w:cs="Arial"/>
          <w:sz w:val="24"/>
          <w:szCs w:val="24"/>
        </w:rPr>
        <w:t>candidate’s</w:t>
      </w:r>
      <w:r w:rsidRPr="00CE4AEC">
        <w:rPr>
          <w:rFonts w:asciiTheme="minorHAnsi" w:hAnsiTheme="minorHAnsi" w:cs="Arial"/>
          <w:sz w:val="24"/>
          <w:szCs w:val="24"/>
        </w:rPr>
        <w:t xml:space="preserve"> lesson at least once during </w:t>
      </w:r>
      <w:r w:rsidR="00420B2C">
        <w:rPr>
          <w:rFonts w:asciiTheme="minorHAnsi" w:hAnsiTheme="minorHAnsi" w:cs="Arial"/>
          <w:sz w:val="24"/>
          <w:szCs w:val="24"/>
        </w:rPr>
        <w:t xml:space="preserve">a </w:t>
      </w:r>
      <w:proofErr w:type="gramStart"/>
      <w:r w:rsidR="00420B2C">
        <w:rPr>
          <w:rFonts w:asciiTheme="minorHAnsi" w:hAnsiTheme="minorHAnsi" w:cs="Arial"/>
          <w:sz w:val="24"/>
          <w:szCs w:val="24"/>
        </w:rPr>
        <w:t>Spring</w:t>
      </w:r>
      <w:proofErr w:type="gramEnd"/>
      <w:r w:rsidR="00420B2C">
        <w:rPr>
          <w:rFonts w:asciiTheme="minorHAnsi" w:hAnsiTheme="minorHAnsi" w:cs="Arial"/>
          <w:sz w:val="24"/>
          <w:szCs w:val="24"/>
        </w:rPr>
        <w:t xml:space="preserve"> placement</w:t>
      </w:r>
      <w:r w:rsidRPr="00CE4AEC">
        <w:rPr>
          <w:rFonts w:asciiTheme="minorHAnsi" w:hAnsiTheme="minorHAnsi" w:cs="Arial"/>
          <w:sz w:val="24"/>
          <w:szCs w:val="24"/>
        </w:rPr>
        <w:t>, if possible.</w:t>
      </w:r>
    </w:p>
    <w:p w:rsidR="00CE4AEC" w:rsidRPr="00CE4AEC" w:rsidRDefault="00CE4AEC" w:rsidP="00CE4AEC">
      <w:pPr>
        <w:pStyle w:val="PlainText"/>
        <w:numPr>
          <w:ilvl w:val="0"/>
          <w:numId w:val="1"/>
        </w:numPr>
        <w:rPr>
          <w:rFonts w:asciiTheme="minorHAnsi" w:hAnsiTheme="minorHAnsi" w:cs="Arial"/>
          <w:sz w:val="24"/>
          <w:szCs w:val="24"/>
        </w:rPr>
      </w:pPr>
      <w:r w:rsidRPr="00CE4AEC">
        <w:rPr>
          <w:rFonts w:asciiTheme="minorHAnsi" w:hAnsiTheme="minorHAnsi" w:cs="Arial"/>
          <w:sz w:val="24"/>
          <w:szCs w:val="24"/>
        </w:rPr>
        <w:t xml:space="preserve">Promptly notify TMU if a candidate’s placement needs to be </w:t>
      </w:r>
      <w:r w:rsidR="00420B2C">
        <w:rPr>
          <w:rFonts w:asciiTheme="minorHAnsi" w:hAnsiTheme="minorHAnsi" w:cs="Arial"/>
          <w:sz w:val="24"/>
          <w:szCs w:val="24"/>
        </w:rPr>
        <w:t xml:space="preserve">terminated or </w:t>
      </w:r>
      <w:r w:rsidRPr="00CE4AEC">
        <w:rPr>
          <w:rFonts w:asciiTheme="minorHAnsi" w:hAnsiTheme="minorHAnsi" w:cs="Arial"/>
          <w:sz w:val="24"/>
          <w:szCs w:val="24"/>
        </w:rPr>
        <w:t>changed for any reason.</w:t>
      </w:r>
    </w:p>
    <w:p w:rsidR="00CE4AEC" w:rsidRPr="00CE4AEC" w:rsidRDefault="00CE4AEC" w:rsidP="00CE4AEC">
      <w:pPr>
        <w:pStyle w:val="PlainText"/>
        <w:rPr>
          <w:rFonts w:asciiTheme="minorHAnsi" w:hAnsiTheme="minorHAnsi" w:cs="Arial"/>
          <w:sz w:val="24"/>
          <w:szCs w:val="24"/>
        </w:rPr>
      </w:pPr>
    </w:p>
    <w:p w:rsidR="00CE4AEC" w:rsidRPr="00EF043C" w:rsidRDefault="00CE4AEC" w:rsidP="00EF043C">
      <w:pPr>
        <w:pStyle w:val="Heading2"/>
      </w:pPr>
      <w:bookmarkStart w:id="6" w:name="_Toc476573746"/>
      <w:bookmarkStart w:id="7" w:name="_Toc488923904"/>
      <w:r w:rsidRPr="00EF043C">
        <w:t>MASTER TEACHER QUALIFICATIONS</w:t>
      </w:r>
      <w:bookmarkEnd w:id="6"/>
      <w:bookmarkEnd w:id="7"/>
    </w:p>
    <w:p w:rsidR="00000BDA" w:rsidRDefault="00CE4AEC" w:rsidP="0065147C">
      <w:pPr>
        <w:pStyle w:val="PlainText"/>
        <w:rPr>
          <w:rFonts w:asciiTheme="minorHAnsi" w:hAnsiTheme="minorHAnsi" w:cs="Arial"/>
          <w:sz w:val="24"/>
          <w:szCs w:val="24"/>
        </w:rPr>
      </w:pPr>
      <w:r w:rsidRPr="00CE4AEC">
        <w:rPr>
          <w:rFonts w:asciiTheme="minorHAnsi" w:hAnsiTheme="minorHAnsi" w:cs="Arial"/>
          <w:sz w:val="24"/>
          <w:szCs w:val="24"/>
        </w:rPr>
        <w:t xml:space="preserve">A candidate’s K-12 </w:t>
      </w:r>
      <w:r w:rsidR="0065147C">
        <w:rPr>
          <w:rFonts w:asciiTheme="minorHAnsi" w:hAnsiTheme="minorHAnsi" w:cs="Arial"/>
          <w:sz w:val="24"/>
          <w:szCs w:val="24"/>
        </w:rPr>
        <w:t>classroom or clinical</w:t>
      </w:r>
      <w:r w:rsidRPr="00CE4AEC">
        <w:rPr>
          <w:rFonts w:asciiTheme="minorHAnsi" w:hAnsiTheme="minorHAnsi" w:cs="Arial"/>
          <w:sz w:val="24"/>
          <w:szCs w:val="24"/>
        </w:rPr>
        <w:t xml:space="preserve"> experience is the most significant component of the credential program.  The master teacher’s beliefs, style, and methods will </w:t>
      </w:r>
      <w:r w:rsidR="0065147C">
        <w:rPr>
          <w:rFonts w:asciiTheme="minorHAnsi" w:hAnsiTheme="minorHAnsi" w:cs="Arial"/>
          <w:sz w:val="24"/>
          <w:szCs w:val="24"/>
        </w:rPr>
        <w:t>influence</w:t>
      </w:r>
      <w:r w:rsidRPr="00CE4AEC">
        <w:rPr>
          <w:rFonts w:asciiTheme="minorHAnsi" w:hAnsiTheme="minorHAnsi" w:cs="Arial"/>
          <w:sz w:val="24"/>
          <w:szCs w:val="24"/>
        </w:rPr>
        <w:t xml:space="preserve"> the candidate’s </w:t>
      </w:r>
      <w:r w:rsidR="0065147C">
        <w:rPr>
          <w:rFonts w:asciiTheme="minorHAnsi" w:hAnsiTheme="minorHAnsi" w:cs="Arial"/>
          <w:sz w:val="24"/>
          <w:szCs w:val="24"/>
        </w:rPr>
        <w:t xml:space="preserve">practice throughout his or her </w:t>
      </w:r>
      <w:r w:rsidRPr="00CE4AEC">
        <w:rPr>
          <w:rFonts w:asciiTheme="minorHAnsi" w:hAnsiTheme="minorHAnsi" w:cs="Arial"/>
          <w:sz w:val="24"/>
          <w:szCs w:val="24"/>
        </w:rPr>
        <w:t xml:space="preserve">teaching career. </w:t>
      </w:r>
      <w:r w:rsidR="0065147C" w:rsidRPr="00CE4AEC">
        <w:rPr>
          <w:rFonts w:asciiTheme="minorHAnsi" w:hAnsiTheme="minorHAnsi" w:cs="Arial"/>
          <w:sz w:val="24"/>
          <w:szCs w:val="24"/>
        </w:rPr>
        <w:t>Therefore,</w:t>
      </w:r>
      <w:r w:rsidRPr="00CE4AEC">
        <w:rPr>
          <w:rFonts w:asciiTheme="minorHAnsi" w:hAnsiTheme="minorHAnsi" w:cs="Arial"/>
          <w:sz w:val="24"/>
          <w:szCs w:val="24"/>
        </w:rPr>
        <w:t xml:space="preserve"> it is important that master teachers be carefully selected. </w:t>
      </w:r>
    </w:p>
    <w:p w:rsidR="00000BDA" w:rsidRDefault="00000BDA" w:rsidP="0065147C">
      <w:pPr>
        <w:pStyle w:val="PlainText"/>
        <w:rPr>
          <w:rFonts w:asciiTheme="minorHAnsi" w:hAnsiTheme="minorHAnsi" w:cs="Arial"/>
          <w:sz w:val="24"/>
          <w:szCs w:val="24"/>
        </w:rPr>
      </w:pPr>
    </w:p>
    <w:p w:rsidR="00000BDA" w:rsidRDefault="00385C48" w:rsidP="00000BDA">
      <w:pPr>
        <w:pStyle w:val="PlainText"/>
        <w:rPr>
          <w:rFonts w:asciiTheme="minorHAnsi" w:hAnsiTheme="minorHAnsi" w:cs="Arial"/>
          <w:sz w:val="24"/>
          <w:szCs w:val="24"/>
        </w:rPr>
      </w:pPr>
      <w:r>
        <w:rPr>
          <w:rFonts w:asciiTheme="minorHAnsi" w:hAnsiTheme="minorHAnsi" w:cs="Arial"/>
          <w:sz w:val="24"/>
          <w:szCs w:val="24"/>
        </w:rPr>
        <w:t>Per the CTC Program Standards, mas</w:t>
      </w:r>
      <w:r w:rsidR="00CE4AEC" w:rsidRPr="00CE4AEC">
        <w:rPr>
          <w:rFonts w:asciiTheme="minorHAnsi" w:hAnsiTheme="minorHAnsi" w:cs="Arial"/>
          <w:sz w:val="24"/>
          <w:szCs w:val="24"/>
        </w:rPr>
        <w:t xml:space="preserve">ter teachers must </w:t>
      </w:r>
      <w:r w:rsidR="0065147C">
        <w:rPr>
          <w:rFonts w:asciiTheme="minorHAnsi" w:hAnsiTheme="minorHAnsi" w:cs="Arial"/>
          <w:sz w:val="24"/>
          <w:szCs w:val="24"/>
        </w:rPr>
        <w:t xml:space="preserve">meet the </w:t>
      </w:r>
      <w:r w:rsidR="00000BDA">
        <w:rPr>
          <w:rFonts w:asciiTheme="minorHAnsi" w:hAnsiTheme="minorHAnsi" w:cs="Arial"/>
          <w:sz w:val="24"/>
          <w:szCs w:val="24"/>
        </w:rPr>
        <w:t>following criteria:</w:t>
      </w:r>
    </w:p>
    <w:p w:rsidR="00CE4AEC" w:rsidRPr="00CE4AEC" w:rsidRDefault="00CE4AEC" w:rsidP="00000BDA">
      <w:pPr>
        <w:pStyle w:val="PlainText"/>
        <w:numPr>
          <w:ilvl w:val="0"/>
          <w:numId w:val="12"/>
        </w:numPr>
        <w:rPr>
          <w:rFonts w:asciiTheme="minorHAnsi" w:hAnsiTheme="minorHAnsi" w:cs="Arial"/>
          <w:sz w:val="24"/>
          <w:szCs w:val="24"/>
        </w:rPr>
      </w:pPr>
      <w:r w:rsidRPr="00CE4AEC">
        <w:rPr>
          <w:rFonts w:asciiTheme="minorHAnsi" w:hAnsiTheme="minorHAnsi" w:cs="Arial"/>
          <w:sz w:val="24"/>
          <w:szCs w:val="24"/>
        </w:rPr>
        <w:t xml:space="preserve">Hold a valid Clear </w:t>
      </w:r>
      <w:r w:rsidR="00420B2C">
        <w:rPr>
          <w:rFonts w:asciiTheme="minorHAnsi" w:hAnsiTheme="minorHAnsi" w:cs="Arial"/>
          <w:sz w:val="24"/>
          <w:szCs w:val="24"/>
        </w:rPr>
        <w:t xml:space="preserve">Teaching </w:t>
      </w:r>
      <w:r w:rsidRPr="00CE4AEC">
        <w:rPr>
          <w:rFonts w:asciiTheme="minorHAnsi" w:hAnsiTheme="minorHAnsi" w:cs="Arial"/>
          <w:sz w:val="24"/>
          <w:szCs w:val="24"/>
        </w:rPr>
        <w:t xml:space="preserve">Credential (including EL authorization) </w:t>
      </w:r>
      <w:r w:rsidR="00420B2C">
        <w:rPr>
          <w:rFonts w:asciiTheme="minorHAnsi" w:hAnsiTheme="minorHAnsi" w:cs="Arial"/>
          <w:sz w:val="24"/>
          <w:szCs w:val="24"/>
        </w:rPr>
        <w:t xml:space="preserve">for their assigned </w:t>
      </w:r>
      <w:r w:rsidRPr="00CE4AEC">
        <w:rPr>
          <w:rFonts w:asciiTheme="minorHAnsi" w:hAnsiTheme="minorHAnsi" w:cs="Arial"/>
          <w:sz w:val="24"/>
          <w:szCs w:val="24"/>
        </w:rPr>
        <w:t>subject(s) and grade level.</w:t>
      </w:r>
    </w:p>
    <w:p w:rsidR="00000BDA" w:rsidRDefault="00CE4AEC" w:rsidP="005D4B6B">
      <w:pPr>
        <w:pStyle w:val="PlainText"/>
        <w:numPr>
          <w:ilvl w:val="0"/>
          <w:numId w:val="4"/>
        </w:numPr>
        <w:rPr>
          <w:rFonts w:asciiTheme="minorHAnsi" w:hAnsiTheme="minorHAnsi" w:cs="Arial"/>
          <w:sz w:val="24"/>
          <w:szCs w:val="24"/>
        </w:rPr>
      </w:pPr>
      <w:r w:rsidRPr="00000BDA">
        <w:rPr>
          <w:rFonts w:asciiTheme="minorHAnsi" w:hAnsiTheme="minorHAnsi" w:cs="Arial"/>
          <w:sz w:val="24"/>
          <w:szCs w:val="24"/>
        </w:rPr>
        <w:t xml:space="preserve">Have a minimum of three years of </w:t>
      </w:r>
      <w:r w:rsidR="00000BDA">
        <w:rPr>
          <w:rFonts w:asciiTheme="minorHAnsi" w:hAnsiTheme="minorHAnsi" w:cs="Arial"/>
          <w:sz w:val="24"/>
          <w:szCs w:val="24"/>
        </w:rPr>
        <w:t xml:space="preserve">K-12 </w:t>
      </w:r>
      <w:r w:rsidRPr="00000BDA">
        <w:rPr>
          <w:rFonts w:asciiTheme="minorHAnsi" w:hAnsiTheme="minorHAnsi" w:cs="Arial"/>
          <w:sz w:val="24"/>
          <w:szCs w:val="24"/>
        </w:rPr>
        <w:t>teaching experience in the appropriat</w:t>
      </w:r>
      <w:r w:rsidR="00000BDA">
        <w:rPr>
          <w:rFonts w:asciiTheme="minorHAnsi" w:hAnsiTheme="minorHAnsi" w:cs="Arial"/>
          <w:sz w:val="24"/>
          <w:szCs w:val="24"/>
        </w:rPr>
        <w:t>e subject area and grade level.</w:t>
      </w:r>
    </w:p>
    <w:p w:rsidR="00CE4AEC" w:rsidRDefault="00CE4AEC" w:rsidP="00CE4AEC">
      <w:pPr>
        <w:pStyle w:val="PlainText"/>
        <w:numPr>
          <w:ilvl w:val="0"/>
          <w:numId w:val="4"/>
        </w:numPr>
        <w:rPr>
          <w:rFonts w:asciiTheme="minorHAnsi" w:hAnsiTheme="minorHAnsi" w:cs="Arial"/>
          <w:sz w:val="24"/>
          <w:szCs w:val="24"/>
        </w:rPr>
      </w:pPr>
      <w:r w:rsidRPr="00CE4AEC">
        <w:rPr>
          <w:rFonts w:asciiTheme="minorHAnsi" w:hAnsiTheme="minorHAnsi" w:cs="Arial"/>
          <w:sz w:val="24"/>
          <w:szCs w:val="24"/>
        </w:rPr>
        <w:t xml:space="preserve">Be acceptable to both the district and the </w:t>
      </w:r>
      <w:r w:rsidR="00375D51">
        <w:rPr>
          <w:rFonts w:asciiTheme="minorHAnsi" w:hAnsiTheme="minorHAnsi" w:cs="Arial"/>
          <w:sz w:val="24"/>
          <w:szCs w:val="24"/>
        </w:rPr>
        <w:t>university, having demonstrated exemplary teaching practices, and remaining current in the knowledge and skills related to teaching.</w:t>
      </w:r>
    </w:p>
    <w:p w:rsidR="00385C48" w:rsidRDefault="00385C48" w:rsidP="00385C48">
      <w:pPr>
        <w:pStyle w:val="PlainText"/>
        <w:numPr>
          <w:ilvl w:val="0"/>
          <w:numId w:val="4"/>
        </w:numPr>
        <w:rPr>
          <w:rFonts w:asciiTheme="minorHAnsi" w:hAnsiTheme="minorHAnsi" w:cs="Arial"/>
          <w:sz w:val="24"/>
          <w:szCs w:val="24"/>
        </w:rPr>
      </w:pPr>
      <w:r w:rsidRPr="00CE4AEC">
        <w:rPr>
          <w:rFonts w:asciiTheme="minorHAnsi" w:hAnsiTheme="minorHAnsi" w:cs="Arial"/>
          <w:sz w:val="24"/>
          <w:szCs w:val="24"/>
        </w:rPr>
        <w:t>Demonstrate skill in observation and coaching techniques.</w:t>
      </w:r>
    </w:p>
    <w:p w:rsidR="00385C48" w:rsidRPr="00CE4AEC" w:rsidRDefault="00385C48" w:rsidP="00385C48">
      <w:pPr>
        <w:pStyle w:val="PlainText"/>
        <w:numPr>
          <w:ilvl w:val="0"/>
          <w:numId w:val="4"/>
        </w:numPr>
        <w:rPr>
          <w:rFonts w:asciiTheme="minorHAnsi" w:hAnsiTheme="minorHAnsi" w:cs="Arial"/>
          <w:sz w:val="24"/>
          <w:szCs w:val="24"/>
        </w:rPr>
      </w:pPr>
      <w:r w:rsidRPr="00CE4AEC">
        <w:rPr>
          <w:rFonts w:asciiTheme="minorHAnsi" w:hAnsiTheme="minorHAnsi" w:cs="Arial"/>
          <w:sz w:val="24"/>
          <w:szCs w:val="24"/>
        </w:rPr>
        <w:t>Be willing to relinquish control of the class</w:t>
      </w:r>
      <w:r>
        <w:rPr>
          <w:rFonts w:asciiTheme="minorHAnsi" w:hAnsiTheme="minorHAnsi" w:cs="Arial"/>
          <w:sz w:val="24"/>
          <w:szCs w:val="24"/>
        </w:rPr>
        <w:t xml:space="preserve"> or classes</w:t>
      </w:r>
      <w:r w:rsidRPr="00CE4AEC">
        <w:rPr>
          <w:rFonts w:asciiTheme="minorHAnsi" w:hAnsiTheme="minorHAnsi" w:cs="Arial"/>
          <w:sz w:val="24"/>
          <w:szCs w:val="24"/>
        </w:rPr>
        <w:t xml:space="preserve"> to a candidate</w:t>
      </w:r>
      <w:r>
        <w:rPr>
          <w:rFonts w:asciiTheme="minorHAnsi" w:hAnsiTheme="minorHAnsi" w:cs="Arial"/>
          <w:sz w:val="24"/>
          <w:szCs w:val="24"/>
        </w:rPr>
        <w:t>.</w:t>
      </w:r>
    </w:p>
    <w:p w:rsidR="00CE4AEC" w:rsidRPr="00CE4AEC" w:rsidRDefault="00CE4AEC" w:rsidP="00CE4AEC">
      <w:pPr>
        <w:pStyle w:val="PlainText"/>
        <w:numPr>
          <w:ilvl w:val="0"/>
          <w:numId w:val="4"/>
        </w:numPr>
        <w:rPr>
          <w:rFonts w:asciiTheme="minorHAnsi" w:hAnsiTheme="minorHAnsi" w:cs="Arial"/>
          <w:sz w:val="24"/>
          <w:szCs w:val="24"/>
        </w:rPr>
      </w:pPr>
      <w:r w:rsidRPr="00CE4AEC">
        <w:rPr>
          <w:rFonts w:asciiTheme="minorHAnsi" w:hAnsiTheme="minorHAnsi" w:cs="Arial"/>
          <w:sz w:val="24"/>
          <w:szCs w:val="24"/>
        </w:rPr>
        <w:t>Be willing to participate</w:t>
      </w:r>
      <w:r w:rsidR="0065147C">
        <w:rPr>
          <w:rFonts w:asciiTheme="minorHAnsi" w:hAnsiTheme="minorHAnsi" w:cs="Arial"/>
          <w:sz w:val="24"/>
          <w:szCs w:val="24"/>
        </w:rPr>
        <w:t xml:space="preserve"> in </w:t>
      </w:r>
      <w:r w:rsidR="00375D51">
        <w:rPr>
          <w:rFonts w:asciiTheme="minorHAnsi" w:hAnsiTheme="minorHAnsi" w:cs="Arial"/>
          <w:sz w:val="24"/>
          <w:szCs w:val="24"/>
        </w:rPr>
        <w:t xml:space="preserve">10 hours of </w:t>
      </w:r>
      <w:r w:rsidR="002D0B7A">
        <w:rPr>
          <w:rFonts w:asciiTheme="minorHAnsi" w:hAnsiTheme="minorHAnsi" w:cs="Arial"/>
          <w:sz w:val="24"/>
          <w:szCs w:val="24"/>
        </w:rPr>
        <w:t>initial</w:t>
      </w:r>
      <w:r w:rsidR="0065147C">
        <w:rPr>
          <w:rFonts w:asciiTheme="minorHAnsi" w:hAnsiTheme="minorHAnsi" w:cs="Arial"/>
          <w:sz w:val="24"/>
          <w:szCs w:val="24"/>
        </w:rPr>
        <w:t xml:space="preserve"> </w:t>
      </w:r>
      <w:r w:rsidR="00000BDA">
        <w:rPr>
          <w:rFonts w:asciiTheme="minorHAnsi" w:hAnsiTheme="minorHAnsi" w:cs="Arial"/>
          <w:sz w:val="24"/>
          <w:szCs w:val="24"/>
        </w:rPr>
        <w:t xml:space="preserve">orientation, including </w:t>
      </w:r>
      <w:r w:rsidR="0065147C">
        <w:rPr>
          <w:rFonts w:asciiTheme="minorHAnsi" w:hAnsiTheme="minorHAnsi" w:cs="Arial"/>
          <w:sz w:val="24"/>
          <w:szCs w:val="24"/>
        </w:rPr>
        <w:t>professional development and training</w:t>
      </w:r>
      <w:r w:rsidR="00000BDA">
        <w:rPr>
          <w:rFonts w:asciiTheme="minorHAnsi" w:hAnsiTheme="minorHAnsi" w:cs="Arial"/>
          <w:sz w:val="24"/>
          <w:szCs w:val="24"/>
        </w:rPr>
        <w:t xml:space="preserve"> in practices.</w:t>
      </w:r>
    </w:p>
    <w:p w:rsidR="00CE4AEC" w:rsidRPr="00CE4AEC" w:rsidRDefault="00CE4AEC" w:rsidP="00CE4AEC">
      <w:pPr>
        <w:pStyle w:val="PlainText"/>
        <w:numPr>
          <w:ilvl w:val="0"/>
          <w:numId w:val="4"/>
        </w:numPr>
        <w:rPr>
          <w:rFonts w:asciiTheme="minorHAnsi" w:hAnsiTheme="minorHAnsi" w:cs="Arial"/>
          <w:sz w:val="24"/>
          <w:szCs w:val="24"/>
        </w:rPr>
      </w:pPr>
      <w:r w:rsidRPr="00CE4AEC">
        <w:rPr>
          <w:rFonts w:asciiTheme="minorHAnsi" w:hAnsiTheme="minorHAnsi" w:cs="Arial"/>
          <w:sz w:val="24"/>
          <w:szCs w:val="24"/>
        </w:rPr>
        <w:t>Have a schedule that permits regular observation, supervision</w:t>
      </w:r>
      <w:r w:rsidR="0065147C">
        <w:rPr>
          <w:rFonts w:asciiTheme="minorHAnsi" w:hAnsiTheme="minorHAnsi" w:cs="Arial"/>
          <w:sz w:val="24"/>
          <w:szCs w:val="24"/>
        </w:rPr>
        <w:t>,</w:t>
      </w:r>
      <w:r w:rsidRPr="00CE4AEC">
        <w:rPr>
          <w:rFonts w:asciiTheme="minorHAnsi" w:hAnsiTheme="minorHAnsi" w:cs="Arial"/>
          <w:sz w:val="24"/>
          <w:szCs w:val="24"/>
        </w:rPr>
        <w:t xml:space="preserve"> and feedback for the student teacher.</w:t>
      </w:r>
    </w:p>
    <w:p w:rsidR="00CE4AEC" w:rsidRPr="00CE4AEC" w:rsidRDefault="00CE4AEC" w:rsidP="00CE4AEC">
      <w:pPr>
        <w:pStyle w:val="PlainText"/>
        <w:numPr>
          <w:ilvl w:val="0"/>
          <w:numId w:val="4"/>
        </w:numPr>
        <w:rPr>
          <w:rFonts w:asciiTheme="minorHAnsi" w:hAnsiTheme="minorHAnsi" w:cs="Arial"/>
          <w:sz w:val="24"/>
          <w:szCs w:val="24"/>
        </w:rPr>
      </w:pPr>
      <w:r w:rsidRPr="00CE4AEC">
        <w:rPr>
          <w:rFonts w:asciiTheme="minorHAnsi" w:hAnsiTheme="minorHAnsi" w:cs="Arial"/>
          <w:sz w:val="24"/>
          <w:szCs w:val="24"/>
        </w:rPr>
        <w:t>When applicable, receive positive reviews on the Master Teacher Evaluation Form filled out by previous candidates.</w:t>
      </w:r>
    </w:p>
    <w:p w:rsidR="00CE4AEC" w:rsidRPr="00CE4AEC" w:rsidRDefault="00CE4AEC" w:rsidP="00CE4AEC">
      <w:pPr>
        <w:pStyle w:val="PlainText"/>
        <w:rPr>
          <w:rFonts w:asciiTheme="minorHAnsi" w:hAnsiTheme="minorHAnsi" w:cs="Arial"/>
          <w:sz w:val="24"/>
          <w:szCs w:val="24"/>
        </w:rPr>
      </w:pPr>
    </w:p>
    <w:p w:rsidR="001903FB" w:rsidRPr="00CE4AEC" w:rsidRDefault="001903FB" w:rsidP="001903FB">
      <w:pPr>
        <w:pStyle w:val="Heading2"/>
        <w:rPr>
          <w:rFonts w:eastAsia="Calibri" w:cs="Times New Roman"/>
        </w:rPr>
      </w:pPr>
      <w:bookmarkStart w:id="8" w:name="_Toc476573749"/>
      <w:bookmarkStart w:id="9" w:name="_Toc488923905"/>
      <w:bookmarkStart w:id="10" w:name="_Toc476573747"/>
      <w:r w:rsidRPr="00CE4AEC">
        <w:t>MASTER TEACHER STIPEND</w:t>
      </w:r>
      <w:bookmarkEnd w:id="8"/>
      <w:bookmarkEnd w:id="9"/>
    </w:p>
    <w:p w:rsidR="001903FB" w:rsidRPr="00CE4AEC" w:rsidRDefault="001903FB" w:rsidP="001903FB">
      <w:pPr>
        <w:pStyle w:val="PlainText"/>
        <w:rPr>
          <w:rFonts w:asciiTheme="minorHAnsi" w:hAnsiTheme="minorHAnsi" w:cs="Arial"/>
          <w:sz w:val="24"/>
          <w:szCs w:val="24"/>
        </w:rPr>
      </w:pPr>
      <w:r w:rsidRPr="00CE4AEC">
        <w:rPr>
          <w:rFonts w:asciiTheme="minorHAnsi" w:hAnsiTheme="minorHAnsi" w:cs="Arial"/>
          <w:sz w:val="24"/>
          <w:szCs w:val="24"/>
        </w:rPr>
        <w:t xml:space="preserve">A stipend will be paid to the master teacher for each </w:t>
      </w:r>
      <w:r>
        <w:rPr>
          <w:rFonts w:asciiTheme="minorHAnsi" w:hAnsiTheme="minorHAnsi" w:cs="Arial"/>
          <w:sz w:val="24"/>
          <w:szCs w:val="24"/>
        </w:rPr>
        <w:t xml:space="preserve">completed </w:t>
      </w:r>
      <w:r w:rsidRPr="00CE4AEC">
        <w:rPr>
          <w:rFonts w:asciiTheme="minorHAnsi" w:hAnsiTheme="minorHAnsi" w:cs="Arial"/>
          <w:sz w:val="24"/>
          <w:szCs w:val="24"/>
        </w:rPr>
        <w:t>placement</w:t>
      </w:r>
      <w:r w:rsidR="00CB40E9">
        <w:rPr>
          <w:rFonts w:asciiTheme="minorHAnsi" w:hAnsiTheme="minorHAnsi" w:cs="Arial"/>
          <w:sz w:val="24"/>
          <w:szCs w:val="24"/>
        </w:rPr>
        <w:t>, with additional stipend for each orientation attended</w:t>
      </w:r>
      <w:r w:rsidRPr="00CE4AEC">
        <w:rPr>
          <w:rFonts w:asciiTheme="minorHAnsi" w:hAnsiTheme="minorHAnsi" w:cs="Arial"/>
          <w:sz w:val="24"/>
          <w:szCs w:val="24"/>
        </w:rPr>
        <w:t xml:space="preserve">. The </w:t>
      </w:r>
      <w:r>
        <w:rPr>
          <w:rFonts w:asciiTheme="minorHAnsi" w:hAnsiTheme="minorHAnsi" w:cs="Arial"/>
          <w:sz w:val="24"/>
          <w:szCs w:val="24"/>
        </w:rPr>
        <w:t>program</w:t>
      </w:r>
      <w:r w:rsidRPr="00CE4AEC">
        <w:rPr>
          <w:rFonts w:asciiTheme="minorHAnsi" w:hAnsiTheme="minorHAnsi" w:cs="Arial"/>
          <w:sz w:val="24"/>
          <w:szCs w:val="24"/>
        </w:rPr>
        <w:t xml:space="preserve"> follows each district’s procedures for disbursing </w:t>
      </w:r>
      <w:r w:rsidR="00CB40E9">
        <w:rPr>
          <w:rFonts w:asciiTheme="minorHAnsi" w:hAnsiTheme="minorHAnsi" w:cs="Arial"/>
          <w:sz w:val="24"/>
          <w:szCs w:val="24"/>
        </w:rPr>
        <w:t>stipends.</w:t>
      </w:r>
    </w:p>
    <w:p w:rsidR="001903FB" w:rsidRPr="00CE4AEC" w:rsidRDefault="001903FB" w:rsidP="001903FB">
      <w:pPr>
        <w:pStyle w:val="PlainText"/>
        <w:rPr>
          <w:rFonts w:asciiTheme="minorHAnsi" w:hAnsiTheme="minorHAnsi" w:cs="Arial"/>
          <w:sz w:val="24"/>
          <w:szCs w:val="24"/>
        </w:rPr>
      </w:pPr>
    </w:p>
    <w:p w:rsidR="00ED3208" w:rsidRDefault="00ED3208">
      <w:pPr>
        <w:spacing w:after="160" w:line="259" w:lineRule="auto"/>
        <w:rPr>
          <w:rFonts w:asciiTheme="majorHAnsi" w:eastAsiaTheme="majorEastAsia" w:hAnsiTheme="majorHAnsi" w:cstheme="majorBidi"/>
          <w:color w:val="AB1E19" w:themeColor="accent1" w:themeShade="BF"/>
          <w:sz w:val="26"/>
          <w:szCs w:val="26"/>
        </w:rPr>
      </w:pPr>
      <w:r>
        <w:br w:type="page"/>
      </w:r>
    </w:p>
    <w:p w:rsidR="00CE4AEC" w:rsidRPr="00EF043C" w:rsidRDefault="00CE4AEC" w:rsidP="00EF043C">
      <w:pPr>
        <w:pStyle w:val="Heading2"/>
      </w:pPr>
      <w:bookmarkStart w:id="11" w:name="_Toc488923906"/>
      <w:r w:rsidRPr="00EF043C">
        <w:lastRenderedPageBreak/>
        <w:t>MASTER TEACHER AND CANDIDATE RESPONSIBILITIES</w:t>
      </w:r>
      <w:bookmarkEnd w:id="10"/>
      <w:bookmarkEnd w:id="11"/>
    </w:p>
    <w:p w:rsidR="002D0B7A" w:rsidRPr="00CE4AEC" w:rsidRDefault="002D0B7A" w:rsidP="002D0B7A">
      <w:pPr>
        <w:pStyle w:val="PlainText"/>
        <w:rPr>
          <w:rFonts w:asciiTheme="minorHAnsi" w:hAnsiTheme="minorHAnsi" w:cs="Arial"/>
          <w:sz w:val="24"/>
          <w:szCs w:val="24"/>
        </w:rPr>
      </w:pPr>
      <w:r>
        <w:rPr>
          <w:rFonts w:asciiTheme="minorHAnsi" w:hAnsiTheme="minorHAnsi" w:cs="Arial"/>
          <w:sz w:val="24"/>
          <w:szCs w:val="24"/>
        </w:rPr>
        <w:t>The</w:t>
      </w:r>
      <w:r w:rsidRPr="00CE4AEC">
        <w:rPr>
          <w:rFonts w:asciiTheme="minorHAnsi" w:hAnsiTheme="minorHAnsi" w:cs="Arial"/>
          <w:sz w:val="24"/>
          <w:szCs w:val="24"/>
        </w:rPr>
        <w:t xml:space="preserve"> well-being and success</w:t>
      </w:r>
      <w:r>
        <w:rPr>
          <w:rFonts w:asciiTheme="minorHAnsi" w:hAnsiTheme="minorHAnsi" w:cs="Arial"/>
          <w:sz w:val="24"/>
          <w:szCs w:val="24"/>
        </w:rPr>
        <w:t xml:space="preserve"> of the K-12 students</w:t>
      </w:r>
      <w:r w:rsidRPr="00CE4AEC">
        <w:rPr>
          <w:rFonts w:asciiTheme="minorHAnsi" w:hAnsiTheme="minorHAnsi" w:cs="Arial"/>
          <w:sz w:val="24"/>
          <w:szCs w:val="24"/>
        </w:rPr>
        <w:t xml:space="preserve"> </w:t>
      </w:r>
      <w:r>
        <w:rPr>
          <w:rFonts w:asciiTheme="minorHAnsi" w:hAnsiTheme="minorHAnsi" w:cs="Arial"/>
          <w:sz w:val="24"/>
          <w:szCs w:val="24"/>
        </w:rPr>
        <w:t>is</w:t>
      </w:r>
      <w:r w:rsidRPr="00CE4AEC">
        <w:rPr>
          <w:rFonts w:asciiTheme="minorHAnsi" w:hAnsiTheme="minorHAnsi" w:cs="Arial"/>
          <w:sz w:val="24"/>
          <w:szCs w:val="24"/>
        </w:rPr>
        <w:t xml:space="preserve"> the</w:t>
      </w:r>
      <w:r>
        <w:rPr>
          <w:rFonts w:asciiTheme="minorHAnsi" w:hAnsiTheme="minorHAnsi" w:cs="Arial"/>
          <w:sz w:val="24"/>
          <w:szCs w:val="24"/>
        </w:rPr>
        <w:t xml:space="preserve"> first priority of master teachers and candidates.  </w:t>
      </w:r>
    </w:p>
    <w:p w:rsidR="002D0B7A" w:rsidRDefault="002D0B7A" w:rsidP="00CE4AEC">
      <w:pPr>
        <w:pStyle w:val="PlainText"/>
        <w:rPr>
          <w:rFonts w:asciiTheme="minorHAnsi" w:hAnsiTheme="minorHAnsi" w:cs="Arial"/>
          <w:sz w:val="24"/>
          <w:szCs w:val="24"/>
        </w:rPr>
      </w:pPr>
    </w:p>
    <w:p w:rsidR="00CE4AEC" w:rsidRPr="00CE4AEC" w:rsidRDefault="00CE4AEC" w:rsidP="00CE4AEC">
      <w:pPr>
        <w:pStyle w:val="PlainText"/>
        <w:rPr>
          <w:rFonts w:asciiTheme="minorHAnsi" w:hAnsiTheme="minorHAnsi" w:cs="Arial"/>
          <w:sz w:val="24"/>
          <w:szCs w:val="24"/>
        </w:rPr>
      </w:pPr>
      <w:r w:rsidRPr="00CE4AEC">
        <w:rPr>
          <w:rFonts w:asciiTheme="minorHAnsi" w:hAnsiTheme="minorHAnsi" w:cs="Arial"/>
          <w:sz w:val="24"/>
          <w:szCs w:val="24"/>
        </w:rPr>
        <w:t xml:space="preserve">Master teachers </w:t>
      </w:r>
      <w:r w:rsidR="0065147C">
        <w:rPr>
          <w:rFonts w:asciiTheme="minorHAnsi" w:hAnsiTheme="minorHAnsi" w:cs="Arial"/>
          <w:sz w:val="24"/>
          <w:szCs w:val="24"/>
        </w:rPr>
        <w:t xml:space="preserve">and candidates </w:t>
      </w:r>
      <w:r w:rsidRPr="00CE4AEC">
        <w:rPr>
          <w:rFonts w:asciiTheme="minorHAnsi" w:hAnsiTheme="minorHAnsi" w:cs="Arial"/>
          <w:sz w:val="24"/>
          <w:szCs w:val="24"/>
        </w:rPr>
        <w:t xml:space="preserve">must be willing to </w:t>
      </w:r>
      <w:r w:rsidR="005F5009">
        <w:rPr>
          <w:rFonts w:asciiTheme="minorHAnsi" w:hAnsiTheme="minorHAnsi" w:cs="Arial"/>
          <w:sz w:val="24"/>
          <w:szCs w:val="24"/>
        </w:rPr>
        <w:t>assume responsibility for the</w:t>
      </w:r>
      <w:r w:rsidRPr="00CE4AEC">
        <w:rPr>
          <w:rFonts w:asciiTheme="minorHAnsi" w:hAnsiTheme="minorHAnsi" w:cs="Arial"/>
          <w:sz w:val="24"/>
          <w:szCs w:val="24"/>
        </w:rPr>
        <w:t xml:space="preserve"> activities described in the sections that follow.</w:t>
      </w:r>
    </w:p>
    <w:p w:rsidR="00CE4AEC" w:rsidRPr="00CE4AEC" w:rsidRDefault="00CE4AEC" w:rsidP="00CE4AEC">
      <w:pPr>
        <w:pStyle w:val="PlainText"/>
        <w:rPr>
          <w:rFonts w:asciiTheme="minorHAnsi" w:hAnsiTheme="minorHAnsi" w:cs="Arial"/>
          <w:sz w:val="24"/>
          <w:szCs w:val="24"/>
        </w:rPr>
      </w:pPr>
    </w:p>
    <w:p w:rsidR="00CE4AEC" w:rsidRDefault="00B803A1" w:rsidP="00CE4AEC">
      <w:pPr>
        <w:pStyle w:val="PlainText"/>
        <w:rPr>
          <w:rFonts w:asciiTheme="minorHAnsi" w:hAnsiTheme="minorHAnsi" w:cs="Arial"/>
          <w:sz w:val="24"/>
          <w:szCs w:val="24"/>
        </w:rPr>
      </w:pPr>
      <w:r w:rsidRPr="00CE4AEC">
        <w:rPr>
          <w:rFonts w:asciiTheme="minorHAnsi" w:hAnsiTheme="minorHAnsi" w:cs="Arial"/>
          <w:sz w:val="24"/>
          <w:szCs w:val="24"/>
        </w:rPr>
        <w:t xml:space="preserve">A candidate’s K-12 </w:t>
      </w:r>
      <w:r>
        <w:rPr>
          <w:rFonts w:asciiTheme="minorHAnsi" w:hAnsiTheme="minorHAnsi" w:cs="Arial"/>
          <w:sz w:val="24"/>
          <w:szCs w:val="24"/>
        </w:rPr>
        <w:t>classroom or clinical</w:t>
      </w:r>
      <w:r w:rsidRPr="00CE4AEC">
        <w:rPr>
          <w:rFonts w:asciiTheme="minorHAnsi" w:hAnsiTheme="minorHAnsi" w:cs="Arial"/>
          <w:sz w:val="24"/>
          <w:szCs w:val="24"/>
        </w:rPr>
        <w:t xml:space="preserve"> experience is the most significant component of the credential program.  </w:t>
      </w:r>
      <w:r w:rsidR="00CE4AEC" w:rsidRPr="00CE4AEC">
        <w:rPr>
          <w:rFonts w:asciiTheme="minorHAnsi" w:hAnsiTheme="minorHAnsi" w:cs="Arial"/>
          <w:sz w:val="24"/>
          <w:szCs w:val="24"/>
        </w:rPr>
        <w:t xml:space="preserve">Candidates should always do their best, but in this </w:t>
      </w:r>
      <w:r>
        <w:rPr>
          <w:rFonts w:asciiTheme="minorHAnsi" w:hAnsiTheme="minorHAnsi" w:cs="Arial"/>
          <w:sz w:val="24"/>
          <w:szCs w:val="24"/>
        </w:rPr>
        <w:t>component</w:t>
      </w:r>
      <w:r w:rsidR="00CE4AEC" w:rsidRPr="00CE4AEC">
        <w:rPr>
          <w:rFonts w:asciiTheme="minorHAnsi" w:hAnsiTheme="minorHAnsi" w:cs="Arial"/>
          <w:sz w:val="24"/>
          <w:szCs w:val="24"/>
        </w:rPr>
        <w:t xml:space="preserve"> of their preparation, it is imperative that they demonstrate commitment, enthusiasm, and </w:t>
      </w:r>
      <w:r w:rsidR="0093013F">
        <w:rPr>
          <w:rFonts w:asciiTheme="minorHAnsi" w:hAnsiTheme="minorHAnsi" w:cs="Arial"/>
          <w:sz w:val="24"/>
          <w:szCs w:val="24"/>
        </w:rPr>
        <w:t>reliability</w:t>
      </w:r>
      <w:r w:rsidR="00CE4AEC" w:rsidRPr="00CE4AEC">
        <w:rPr>
          <w:rFonts w:asciiTheme="minorHAnsi" w:hAnsiTheme="minorHAnsi" w:cs="Arial"/>
          <w:sz w:val="24"/>
          <w:szCs w:val="24"/>
        </w:rPr>
        <w:t xml:space="preserve">. </w:t>
      </w:r>
      <w:r w:rsidR="0065147C">
        <w:rPr>
          <w:rFonts w:asciiTheme="minorHAnsi" w:hAnsiTheme="minorHAnsi" w:cs="Arial"/>
          <w:sz w:val="24"/>
          <w:szCs w:val="24"/>
        </w:rPr>
        <w:t>Thus, candidates must make clinical practice responsibilities</w:t>
      </w:r>
      <w:r w:rsidR="00CE4AEC" w:rsidRPr="00CE4AEC">
        <w:rPr>
          <w:rFonts w:asciiTheme="minorHAnsi" w:hAnsiTheme="minorHAnsi" w:cs="Arial"/>
          <w:sz w:val="24"/>
          <w:szCs w:val="24"/>
        </w:rPr>
        <w:t xml:space="preserve"> </w:t>
      </w:r>
      <w:r w:rsidR="0065147C">
        <w:rPr>
          <w:rFonts w:asciiTheme="minorHAnsi" w:hAnsiTheme="minorHAnsi" w:cs="Arial"/>
          <w:sz w:val="24"/>
          <w:szCs w:val="24"/>
        </w:rPr>
        <w:t>a</w:t>
      </w:r>
      <w:r w:rsidR="00CE4AEC" w:rsidRPr="00CE4AEC">
        <w:rPr>
          <w:rFonts w:asciiTheme="minorHAnsi" w:hAnsiTheme="minorHAnsi" w:cs="Arial"/>
          <w:sz w:val="24"/>
          <w:szCs w:val="24"/>
        </w:rPr>
        <w:t xml:space="preserve"> top priority</w:t>
      </w:r>
      <w:r>
        <w:rPr>
          <w:rFonts w:asciiTheme="minorHAnsi" w:hAnsiTheme="minorHAnsi" w:cs="Arial"/>
          <w:sz w:val="24"/>
          <w:szCs w:val="24"/>
        </w:rPr>
        <w:t xml:space="preserve"> during the program</w:t>
      </w:r>
      <w:r w:rsidR="00CE4AEC" w:rsidRPr="00CE4AEC">
        <w:rPr>
          <w:rFonts w:asciiTheme="minorHAnsi" w:hAnsiTheme="minorHAnsi" w:cs="Arial"/>
          <w:sz w:val="24"/>
          <w:szCs w:val="24"/>
        </w:rPr>
        <w:t>.</w:t>
      </w:r>
    </w:p>
    <w:p w:rsidR="00F33B4F" w:rsidRDefault="00F33B4F" w:rsidP="00F33B4F">
      <w:pPr>
        <w:pStyle w:val="PlainText"/>
        <w:rPr>
          <w:rFonts w:asciiTheme="minorHAnsi" w:hAnsiTheme="minorHAnsi" w:cs="Arial"/>
          <w:b/>
          <w:sz w:val="24"/>
          <w:szCs w:val="24"/>
        </w:rPr>
      </w:pPr>
    </w:p>
    <w:p w:rsidR="003B1513" w:rsidRDefault="003B1513" w:rsidP="003B1513">
      <w:pPr>
        <w:pStyle w:val="PlainText"/>
        <w:rPr>
          <w:rFonts w:asciiTheme="minorHAnsi" w:hAnsiTheme="minorHAnsi" w:cs="Arial"/>
          <w:sz w:val="24"/>
          <w:szCs w:val="24"/>
        </w:rPr>
      </w:pPr>
      <w:proofErr w:type="gramStart"/>
      <w:r w:rsidRPr="00CE4AEC">
        <w:rPr>
          <w:rFonts w:asciiTheme="minorHAnsi" w:hAnsiTheme="minorHAnsi" w:cs="Arial"/>
          <w:b/>
          <w:sz w:val="24"/>
          <w:szCs w:val="24"/>
        </w:rPr>
        <w:t>Master Teacher-Candidate Relationship</w:t>
      </w:r>
      <w:r w:rsidRPr="00CE4AEC">
        <w:rPr>
          <w:rFonts w:asciiTheme="minorHAnsi" w:hAnsiTheme="minorHAnsi" w:cs="Arial"/>
          <w:sz w:val="24"/>
          <w:szCs w:val="24"/>
        </w:rPr>
        <w:t>.</w:t>
      </w:r>
      <w:proofErr w:type="gramEnd"/>
      <w:r w:rsidRPr="00CE4AEC">
        <w:rPr>
          <w:rFonts w:asciiTheme="minorHAnsi" w:hAnsiTheme="minorHAnsi" w:cs="Arial"/>
          <w:sz w:val="24"/>
          <w:szCs w:val="24"/>
        </w:rPr>
        <w:t xml:space="preserve"> The master teacher should have high expectations for the candidate, balanced with the understanding that </w:t>
      </w:r>
      <w:r>
        <w:rPr>
          <w:rFonts w:asciiTheme="minorHAnsi" w:hAnsiTheme="minorHAnsi" w:cs="Arial"/>
          <w:sz w:val="24"/>
          <w:szCs w:val="24"/>
        </w:rPr>
        <w:t>learning to teach</w:t>
      </w:r>
      <w:r w:rsidRPr="00CE4AEC">
        <w:rPr>
          <w:rFonts w:asciiTheme="minorHAnsi" w:hAnsiTheme="minorHAnsi" w:cs="Arial"/>
          <w:sz w:val="24"/>
          <w:szCs w:val="24"/>
        </w:rPr>
        <w:t xml:space="preserve"> is a developmental process. </w:t>
      </w:r>
      <w:r>
        <w:rPr>
          <w:rFonts w:asciiTheme="minorHAnsi" w:hAnsiTheme="minorHAnsi" w:cs="Arial"/>
          <w:sz w:val="24"/>
          <w:szCs w:val="24"/>
        </w:rPr>
        <w:t xml:space="preserve">The master teacher </w:t>
      </w:r>
      <w:r w:rsidRPr="00CE4AEC">
        <w:rPr>
          <w:rFonts w:asciiTheme="minorHAnsi" w:hAnsiTheme="minorHAnsi" w:cs="Arial"/>
          <w:sz w:val="24"/>
          <w:szCs w:val="24"/>
        </w:rPr>
        <w:t xml:space="preserve">should view the candidate as a “teacher in process” and expect that </w:t>
      </w:r>
      <w:r>
        <w:rPr>
          <w:rFonts w:asciiTheme="minorHAnsi" w:hAnsiTheme="minorHAnsi" w:cs="Arial"/>
          <w:sz w:val="24"/>
          <w:szCs w:val="24"/>
        </w:rPr>
        <w:t xml:space="preserve">the candidate will make </w:t>
      </w:r>
      <w:r w:rsidRPr="00CE4AEC">
        <w:rPr>
          <w:rFonts w:asciiTheme="minorHAnsi" w:hAnsiTheme="minorHAnsi" w:cs="Arial"/>
          <w:sz w:val="24"/>
          <w:szCs w:val="24"/>
        </w:rPr>
        <w:t>some mistakes. These mistakes provide opportunities for the master teacher and candidate to talk together about effective teaching techniques.</w:t>
      </w:r>
    </w:p>
    <w:p w:rsidR="003B1513" w:rsidRDefault="003B1513" w:rsidP="003B1513">
      <w:pPr>
        <w:pStyle w:val="PlainText"/>
        <w:rPr>
          <w:rFonts w:asciiTheme="minorHAnsi" w:hAnsiTheme="minorHAnsi" w:cs="Arial"/>
          <w:sz w:val="24"/>
          <w:szCs w:val="24"/>
        </w:rPr>
      </w:pPr>
    </w:p>
    <w:p w:rsidR="003B1513" w:rsidRPr="00CE4AEC" w:rsidRDefault="003B1513" w:rsidP="003B1513">
      <w:pPr>
        <w:pStyle w:val="PlainText"/>
        <w:rPr>
          <w:rFonts w:asciiTheme="minorHAnsi" w:hAnsiTheme="minorHAnsi" w:cs="Arial"/>
          <w:sz w:val="24"/>
          <w:szCs w:val="24"/>
        </w:rPr>
      </w:pPr>
      <w:r>
        <w:rPr>
          <w:rFonts w:asciiTheme="minorHAnsi" w:hAnsiTheme="minorHAnsi" w:cs="Arial"/>
          <w:sz w:val="24"/>
          <w:szCs w:val="24"/>
        </w:rPr>
        <w:t>M</w:t>
      </w:r>
      <w:r w:rsidRPr="00CE4AEC">
        <w:rPr>
          <w:rFonts w:asciiTheme="minorHAnsi" w:hAnsiTheme="minorHAnsi" w:cs="Arial"/>
          <w:sz w:val="24"/>
          <w:szCs w:val="24"/>
        </w:rPr>
        <w:t xml:space="preserve">aster teachers should give candidates latitude to try new ideas, but </w:t>
      </w:r>
      <w:r>
        <w:rPr>
          <w:rFonts w:asciiTheme="minorHAnsi" w:hAnsiTheme="minorHAnsi" w:cs="Arial"/>
          <w:sz w:val="24"/>
          <w:szCs w:val="24"/>
        </w:rPr>
        <w:t>discuss any</w:t>
      </w:r>
      <w:r w:rsidRPr="00CE4AEC">
        <w:rPr>
          <w:rFonts w:asciiTheme="minorHAnsi" w:hAnsiTheme="minorHAnsi" w:cs="Arial"/>
          <w:sz w:val="24"/>
          <w:szCs w:val="24"/>
        </w:rPr>
        <w:t xml:space="preserve"> anticipated problems </w:t>
      </w:r>
      <w:r>
        <w:rPr>
          <w:rFonts w:asciiTheme="minorHAnsi" w:hAnsiTheme="minorHAnsi" w:cs="Arial"/>
          <w:sz w:val="24"/>
          <w:szCs w:val="24"/>
        </w:rPr>
        <w:t xml:space="preserve">and solutions </w:t>
      </w:r>
      <w:r w:rsidRPr="00CE4AEC">
        <w:rPr>
          <w:rFonts w:asciiTheme="minorHAnsi" w:hAnsiTheme="minorHAnsi" w:cs="Arial"/>
          <w:sz w:val="24"/>
          <w:szCs w:val="24"/>
        </w:rPr>
        <w:t>in advance.</w:t>
      </w:r>
      <w:r>
        <w:rPr>
          <w:rFonts w:asciiTheme="minorHAnsi" w:hAnsiTheme="minorHAnsi" w:cs="Arial"/>
          <w:sz w:val="24"/>
          <w:szCs w:val="24"/>
        </w:rPr>
        <w:t xml:space="preserve">  Master</w:t>
      </w:r>
      <w:r w:rsidRPr="00CE4AEC">
        <w:rPr>
          <w:rFonts w:asciiTheme="minorHAnsi" w:hAnsiTheme="minorHAnsi" w:cs="Arial"/>
          <w:sz w:val="24"/>
          <w:szCs w:val="24"/>
        </w:rPr>
        <w:t xml:space="preserve"> teachers need to give candidates direction, but should allow them </w:t>
      </w:r>
      <w:r>
        <w:rPr>
          <w:rFonts w:asciiTheme="minorHAnsi" w:hAnsiTheme="minorHAnsi" w:cs="Arial"/>
          <w:sz w:val="24"/>
          <w:szCs w:val="24"/>
        </w:rPr>
        <w:t xml:space="preserve">space to try </w:t>
      </w:r>
      <w:r w:rsidRPr="00CE4AEC">
        <w:rPr>
          <w:rFonts w:asciiTheme="minorHAnsi" w:hAnsiTheme="minorHAnsi" w:cs="Arial"/>
          <w:sz w:val="24"/>
          <w:szCs w:val="24"/>
        </w:rPr>
        <w:t xml:space="preserve">rather than undermine their authority in front of the class, unless the safety or well-being of the </w:t>
      </w:r>
      <w:r>
        <w:rPr>
          <w:rFonts w:asciiTheme="minorHAnsi" w:hAnsiTheme="minorHAnsi" w:cs="Arial"/>
          <w:sz w:val="24"/>
          <w:szCs w:val="24"/>
        </w:rPr>
        <w:t>students</w:t>
      </w:r>
      <w:r w:rsidRPr="00CE4AEC">
        <w:rPr>
          <w:rFonts w:asciiTheme="minorHAnsi" w:hAnsiTheme="minorHAnsi" w:cs="Arial"/>
          <w:sz w:val="24"/>
          <w:szCs w:val="24"/>
        </w:rPr>
        <w:t xml:space="preserve"> is at stake.</w:t>
      </w:r>
    </w:p>
    <w:p w:rsidR="003B1513" w:rsidRPr="00CE4AEC" w:rsidRDefault="003B1513" w:rsidP="003B1513">
      <w:pPr>
        <w:pStyle w:val="PlainText"/>
        <w:rPr>
          <w:rFonts w:asciiTheme="minorHAnsi" w:hAnsiTheme="minorHAnsi" w:cs="Arial"/>
          <w:sz w:val="24"/>
          <w:szCs w:val="24"/>
        </w:rPr>
      </w:pPr>
    </w:p>
    <w:p w:rsidR="003B1513" w:rsidRDefault="003B1513" w:rsidP="003B1513">
      <w:pPr>
        <w:pStyle w:val="PlainText"/>
        <w:rPr>
          <w:rFonts w:asciiTheme="minorHAnsi" w:hAnsiTheme="minorHAnsi" w:cs="Arial"/>
          <w:sz w:val="24"/>
          <w:szCs w:val="24"/>
        </w:rPr>
      </w:pPr>
      <w:r w:rsidRPr="00CE4AEC">
        <w:rPr>
          <w:rFonts w:asciiTheme="minorHAnsi" w:hAnsiTheme="minorHAnsi" w:cs="Arial"/>
          <w:sz w:val="24"/>
          <w:szCs w:val="24"/>
        </w:rPr>
        <w:t>Candidates should view themselves as learners. They are expected to be competent, but not perfect. They should ask for, and willingly accept, constructive criticism. They should act on suggestions from the master teacher, supervisor, or school administrator and make appropriate changes to their practices as a result.</w:t>
      </w:r>
    </w:p>
    <w:p w:rsidR="003B1513" w:rsidRPr="00CE4AEC" w:rsidRDefault="003B1513" w:rsidP="003B1513">
      <w:pPr>
        <w:pStyle w:val="PlainText"/>
        <w:rPr>
          <w:rFonts w:asciiTheme="minorHAnsi" w:hAnsiTheme="minorHAnsi" w:cs="Arial"/>
          <w:sz w:val="24"/>
          <w:szCs w:val="24"/>
        </w:rPr>
      </w:pPr>
    </w:p>
    <w:p w:rsidR="003B1513" w:rsidRPr="00CE4AEC" w:rsidRDefault="003B1513" w:rsidP="003B1513">
      <w:pPr>
        <w:pStyle w:val="PlainText"/>
        <w:rPr>
          <w:rFonts w:asciiTheme="minorHAnsi" w:hAnsiTheme="minorHAnsi" w:cs="Arial"/>
          <w:sz w:val="24"/>
          <w:szCs w:val="24"/>
        </w:rPr>
      </w:pPr>
      <w:r w:rsidRPr="00CE4AEC">
        <w:rPr>
          <w:rFonts w:asciiTheme="minorHAnsi" w:hAnsiTheme="minorHAnsi" w:cs="Arial"/>
          <w:sz w:val="24"/>
          <w:szCs w:val="24"/>
        </w:rPr>
        <w:t xml:space="preserve">Candidates should treat the master teacher with the greatest respect always. Master teachers are giving their time and opening their classrooms to help candidates become effective beginning teachers; they are not obligated to accept candidates, but do so out of service to the profession.  Candidates should remember that the master teacher is always ultimately in charge of the classroom. </w:t>
      </w:r>
    </w:p>
    <w:p w:rsidR="003B1513" w:rsidRDefault="003B1513" w:rsidP="0093013F">
      <w:pPr>
        <w:pStyle w:val="PlainText"/>
        <w:rPr>
          <w:rFonts w:asciiTheme="minorHAnsi" w:hAnsiTheme="minorHAnsi" w:cs="Arial"/>
          <w:b/>
          <w:sz w:val="24"/>
          <w:szCs w:val="24"/>
        </w:rPr>
      </w:pPr>
    </w:p>
    <w:p w:rsidR="0093013F" w:rsidRDefault="00CE4AEC" w:rsidP="0093013F">
      <w:pPr>
        <w:pStyle w:val="PlainText"/>
        <w:rPr>
          <w:rFonts w:asciiTheme="minorHAnsi" w:hAnsiTheme="minorHAnsi" w:cs="Arial"/>
          <w:sz w:val="24"/>
          <w:szCs w:val="24"/>
        </w:rPr>
      </w:pPr>
      <w:proofErr w:type="gramStart"/>
      <w:r w:rsidRPr="00CE4AEC">
        <w:rPr>
          <w:rFonts w:asciiTheme="minorHAnsi" w:hAnsiTheme="minorHAnsi" w:cs="Arial"/>
          <w:b/>
          <w:sz w:val="24"/>
          <w:szCs w:val="24"/>
        </w:rPr>
        <w:t>School Site Orientation</w:t>
      </w:r>
      <w:r w:rsidRPr="00CE4AEC">
        <w:rPr>
          <w:rFonts w:asciiTheme="minorHAnsi" w:hAnsiTheme="minorHAnsi" w:cs="Arial"/>
          <w:sz w:val="24"/>
          <w:szCs w:val="24"/>
        </w:rPr>
        <w:t>.</w:t>
      </w:r>
      <w:proofErr w:type="gramEnd"/>
      <w:r w:rsidR="0093013F">
        <w:rPr>
          <w:rFonts w:asciiTheme="minorHAnsi" w:eastAsia="Calibri" w:hAnsiTheme="minorHAnsi" w:cs="Arial"/>
          <w:sz w:val="24"/>
          <w:szCs w:val="24"/>
        </w:rPr>
        <w:t xml:space="preserve">  </w:t>
      </w:r>
      <w:r w:rsidR="0093013F" w:rsidRPr="00CE4AEC">
        <w:rPr>
          <w:rFonts w:asciiTheme="minorHAnsi" w:hAnsiTheme="minorHAnsi" w:cs="Arial"/>
          <w:sz w:val="24"/>
          <w:szCs w:val="24"/>
        </w:rPr>
        <w:t xml:space="preserve">Candidates should seek to become </w:t>
      </w:r>
      <w:r w:rsidR="0093013F">
        <w:rPr>
          <w:rFonts w:asciiTheme="minorHAnsi" w:hAnsiTheme="minorHAnsi" w:cs="Arial"/>
          <w:sz w:val="24"/>
          <w:szCs w:val="24"/>
        </w:rPr>
        <w:t>part of the school site community</w:t>
      </w:r>
      <w:r w:rsidR="0093013F" w:rsidRPr="00CE4AEC">
        <w:rPr>
          <w:rFonts w:asciiTheme="minorHAnsi" w:hAnsiTheme="minorHAnsi" w:cs="Arial"/>
          <w:sz w:val="24"/>
          <w:szCs w:val="24"/>
        </w:rPr>
        <w:t xml:space="preserve">. They should greet and thank office personnel, campus supervisors, and custodial staff. Candidates may join the teachers in the lunchroom. </w:t>
      </w:r>
    </w:p>
    <w:p w:rsidR="0093013F" w:rsidRDefault="0093013F" w:rsidP="0093013F">
      <w:pPr>
        <w:pStyle w:val="PlainText"/>
        <w:rPr>
          <w:rFonts w:asciiTheme="minorHAnsi" w:hAnsiTheme="minorHAnsi" w:cs="Arial"/>
          <w:sz w:val="24"/>
          <w:szCs w:val="24"/>
        </w:rPr>
      </w:pPr>
    </w:p>
    <w:p w:rsidR="00CE4AEC" w:rsidRPr="00CE4AEC" w:rsidRDefault="0065147C" w:rsidP="00CE4AEC">
      <w:pPr>
        <w:pStyle w:val="PlainText"/>
        <w:rPr>
          <w:rFonts w:asciiTheme="minorHAnsi" w:hAnsiTheme="minorHAnsi" w:cs="Arial"/>
          <w:sz w:val="24"/>
          <w:szCs w:val="24"/>
        </w:rPr>
      </w:pPr>
      <w:r>
        <w:rPr>
          <w:rFonts w:asciiTheme="minorHAnsi" w:hAnsiTheme="minorHAnsi" w:cs="Arial"/>
          <w:sz w:val="24"/>
          <w:szCs w:val="24"/>
        </w:rPr>
        <w:t>The master teacher should orient the candidate</w:t>
      </w:r>
      <w:r w:rsidR="00CE4AEC" w:rsidRPr="00CE4AEC">
        <w:rPr>
          <w:rFonts w:asciiTheme="minorHAnsi" w:hAnsiTheme="minorHAnsi" w:cs="Arial"/>
          <w:sz w:val="24"/>
          <w:szCs w:val="24"/>
        </w:rPr>
        <w:t xml:space="preserve"> to the school site, the classroom, and the staff prior to or at the beginning of </w:t>
      </w:r>
      <w:proofErr w:type="gramStart"/>
      <w:r w:rsidR="00CE4AEC" w:rsidRPr="00CE4AEC">
        <w:rPr>
          <w:rFonts w:asciiTheme="minorHAnsi" w:hAnsiTheme="minorHAnsi" w:cs="Arial"/>
          <w:sz w:val="24"/>
          <w:szCs w:val="24"/>
        </w:rPr>
        <w:t>Fall</w:t>
      </w:r>
      <w:proofErr w:type="gramEnd"/>
      <w:r w:rsidR="00CE4AEC" w:rsidRPr="00CE4AEC">
        <w:rPr>
          <w:rFonts w:asciiTheme="minorHAnsi" w:hAnsiTheme="minorHAnsi" w:cs="Arial"/>
          <w:sz w:val="24"/>
          <w:szCs w:val="24"/>
        </w:rPr>
        <w:t xml:space="preserve"> placements.  Orientation should include such details as </w:t>
      </w:r>
      <w:r>
        <w:rPr>
          <w:rFonts w:asciiTheme="minorHAnsi" w:hAnsiTheme="minorHAnsi" w:cs="Arial"/>
          <w:sz w:val="24"/>
          <w:szCs w:val="24"/>
        </w:rPr>
        <w:t xml:space="preserve">teacher </w:t>
      </w:r>
      <w:r w:rsidR="00CE4AEC" w:rsidRPr="00CE4AEC">
        <w:rPr>
          <w:rFonts w:asciiTheme="minorHAnsi" w:hAnsiTheme="minorHAnsi" w:cs="Arial"/>
          <w:sz w:val="24"/>
          <w:szCs w:val="24"/>
        </w:rPr>
        <w:t>arrival and departure time, office check in/out procedure, special supervisory duties in halls and playground/campus, safety drills, and reporting student illnesses or accidents.</w:t>
      </w:r>
    </w:p>
    <w:p w:rsidR="00CE4AEC" w:rsidRPr="00CE4AEC" w:rsidRDefault="00CE4AEC" w:rsidP="00CE4AEC">
      <w:pPr>
        <w:pStyle w:val="PlainText"/>
        <w:rPr>
          <w:rFonts w:asciiTheme="minorHAnsi" w:hAnsiTheme="minorHAnsi" w:cs="Arial"/>
          <w:sz w:val="24"/>
          <w:szCs w:val="24"/>
        </w:rPr>
      </w:pPr>
    </w:p>
    <w:p w:rsidR="00CE4AEC" w:rsidRPr="00CE4AEC" w:rsidRDefault="00CE4AEC" w:rsidP="00CE4AEC">
      <w:pPr>
        <w:pStyle w:val="PlainText"/>
        <w:rPr>
          <w:rFonts w:asciiTheme="minorHAnsi" w:hAnsiTheme="minorHAnsi" w:cs="Arial"/>
          <w:sz w:val="24"/>
          <w:szCs w:val="24"/>
        </w:rPr>
      </w:pPr>
      <w:r w:rsidRPr="00CE4AEC">
        <w:rPr>
          <w:rFonts w:asciiTheme="minorHAnsi" w:hAnsiTheme="minorHAnsi" w:cs="Arial"/>
          <w:sz w:val="24"/>
          <w:szCs w:val="24"/>
        </w:rPr>
        <w:lastRenderedPageBreak/>
        <w:t xml:space="preserve">At the school site, </w:t>
      </w:r>
      <w:r w:rsidR="0065147C">
        <w:rPr>
          <w:rFonts w:asciiTheme="minorHAnsi" w:hAnsiTheme="minorHAnsi" w:cs="Arial"/>
          <w:sz w:val="24"/>
          <w:szCs w:val="24"/>
        </w:rPr>
        <w:t>the</w:t>
      </w:r>
      <w:r w:rsidRPr="00CE4AEC">
        <w:rPr>
          <w:rFonts w:asciiTheme="minorHAnsi" w:hAnsiTheme="minorHAnsi" w:cs="Arial"/>
          <w:sz w:val="24"/>
          <w:szCs w:val="24"/>
        </w:rPr>
        <w:t xml:space="preserve"> candidate should refer to himself or herself as a </w:t>
      </w:r>
      <w:r w:rsidR="00EA67BD">
        <w:rPr>
          <w:rFonts w:asciiTheme="minorHAnsi" w:hAnsiTheme="minorHAnsi" w:cs="Arial"/>
          <w:sz w:val="24"/>
          <w:szCs w:val="24"/>
        </w:rPr>
        <w:t>“</w:t>
      </w:r>
      <w:r w:rsidRPr="00CE4AEC">
        <w:rPr>
          <w:rFonts w:asciiTheme="minorHAnsi" w:hAnsiTheme="minorHAnsi" w:cs="Arial"/>
          <w:sz w:val="24"/>
          <w:szCs w:val="24"/>
        </w:rPr>
        <w:t>teacher candidate from The Master’s University.</w:t>
      </w:r>
      <w:r w:rsidR="00EA67BD">
        <w:rPr>
          <w:rFonts w:asciiTheme="minorHAnsi" w:hAnsiTheme="minorHAnsi" w:cs="Arial"/>
          <w:sz w:val="24"/>
          <w:szCs w:val="24"/>
        </w:rPr>
        <w:t>”</w:t>
      </w:r>
      <w:r w:rsidRPr="00CE4AEC">
        <w:rPr>
          <w:rFonts w:asciiTheme="minorHAnsi" w:hAnsiTheme="minorHAnsi" w:cs="Arial"/>
          <w:sz w:val="24"/>
          <w:szCs w:val="24"/>
        </w:rPr>
        <w:t xml:space="preserve">  The master teacher should introduce the candidate to school staff and students, referring to the candidate as a “teacher candidate from The Master’s University.”</w:t>
      </w:r>
    </w:p>
    <w:p w:rsidR="00CE4AEC" w:rsidRPr="00CE4AEC" w:rsidRDefault="00CE4AEC" w:rsidP="00CE4AEC">
      <w:pPr>
        <w:pStyle w:val="PlainText"/>
        <w:rPr>
          <w:rFonts w:asciiTheme="minorHAnsi" w:hAnsiTheme="minorHAnsi" w:cs="Arial"/>
          <w:sz w:val="24"/>
          <w:szCs w:val="24"/>
        </w:rPr>
      </w:pPr>
    </w:p>
    <w:p w:rsidR="00CE4AEC" w:rsidRPr="00CE4AEC" w:rsidRDefault="00CE4AEC" w:rsidP="00CE4AEC">
      <w:pPr>
        <w:pStyle w:val="PlainText"/>
        <w:rPr>
          <w:rFonts w:asciiTheme="minorHAnsi" w:hAnsiTheme="minorHAnsi" w:cs="Arial"/>
          <w:sz w:val="24"/>
          <w:szCs w:val="24"/>
        </w:rPr>
      </w:pPr>
      <w:r w:rsidRPr="00CE4AEC">
        <w:rPr>
          <w:rFonts w:asciiTheme="minorHAnsi" w:hAnsiTheme="minorHAnsi" w:cs="Arial"/>
          <w:sz w:val="24"/>
          <w:szCs w:val="24"/>
        </w:rPr>
        <w:t xml:space="preserve">Candidates should ask the master teacher for </w:t>
      </w:r>
      <w:r w:rsidR="0093013F">
        <w:rPr>
          <w:rFonts w:asciiTheme="minorHAnsi" w:hAnsiTheme="minorHAnsi" w:cs="Arial"/>
          <w:sz w:val="24"/>
          <w:szCs w:val="24"/>
        </w:rPr>
        <w:t xml:space="preserve">curricular materials, and other </w:t>
      </w:r>
      <w:r w:rsidRPr="00CE4AEC">
        <w:rPr>
          <w:rFonts w:asciiTheme="minorHAnsi" w:hAnsiTheme="minorHAnsi" w:cs="Arial"/>
          <w:sz w:val="24"/>
          <w:szCs w:val="24"/>
        </w:rPr>
        <w:t xml:space="preserve">materials (e. g. seating chart) and activities (e. g. student interest survey) that will enable the candidate to get to know the students. </w:t>
      </w:r>
    </w:p>
    <w:p w:rsidR="00CE4AEC" w:rsidRPr="00CE4AEC" w:rsidRDefault="00CE4AEC" w:rsidP="00CE4AEC">
      <w:pPr>
        <w:pStyle w:val="PlainText"/>
        <w:rPr>
          <w:rFonts w:asciiTheme="minorHAnsi" w:hAnsiTheme="minorHAnsi" w:cs="Arial"/>
          <w:sz w:val="24"/>
          <w:szCs w:val="24"/>
        </w:rPr>
      </w:pPr>
    </w:p>
    <w:p w:rsidR="00CE4AEC" w:rsidRDefault="00CE4AEC" w:rsidP="00CE4AEC">
      <w:pPr>
        <w:pStyle w:val="PlainText"/>
        <w:rPr>
          <w:rFonts w:asciiTheme="minorHAnsi" w:hAnsiTheme="minorHAnsi" w:cs="Arial"/>
          <w:sz w:val="24"/>
          <w:szCs w:val="24"/>
        </w:rPr>
      </w:pPr>
      <w:r w:rsidRPr="00CE4AEC">
        <w:rPr>
          <w:rFonts w:asciiTheme="minorHAnsi" w:hAnsiTheme="minorHAnsi" w:cs="Arial"/>
          <w:sz w:val="24"/>
          <w:szCs w:val="24"/>
        </w:rPr>
        <w:t>The master teacher should provide a place in the classroom for the candidate to put personal belongings and materials.</w:t>
      </w:r>
    </w:p>
    <w:p w:rsidR="00312F04" w:rsidRDefault="00312F04" w:rsidP="00CE4AEC">
      <w:pPr>
        <w:pStyle w:val="PlainText"/>
        <w:rPr>
          <w:rFonts w:asciiTheme="minorHAnsi" w:hAnsiTheme="minorHAnsi" w:cs="Arial"/>
          <w:sz w:val="24"/>
          <w:szCs w:val="24"/>
        </w:rPr>
      </w:pPr>
    </w:p>
    <w:p w:rsidR="00312F04" w:rsidRPr="00CE4AEC" w:rsidRDefault="00312F04" w:rsidP="00312F04">
      <w:pPr>
        <w:pStyle w:val="PlainText"/>
        <w:rPr>
          <w:rFonts w:asciiTheme="minorHAnsi" w:hAnsiTheme="minorHAnsi" w:cs="Arial"/>
          <w:sz w:val="24"/>
          <w:szCs w:val="24"/>
        </w:rPr>
      </w:pPr>
      <w:proofErr w:type="gramStart"/>
      <w:r w:rsidRPr="00CE4AEC">
        <w:rPr>
          <w:rFonts w:asciiTheme="minorHAnsi" w:hAnsiTheme="minorHAnsi" w:cs="Arial"/>
          <w:b/>
          <w:sz w:val="24"/>
          <w:szCs w:val="24"/>
        </w:rPr>
        <w:t xml:space="preserve">School </w:t>
      </w:r>
      <w:r>
        <w:rPr>
          <w:rFonts w:asciiTheme="minorHAnsi" w:hAnsiTheme="minorHAnsi" w:cs="Arial"/>
          <w:b/>
          <w:sz w:val="24"/>
          <w:szCs w:val="24"/>
        </w:rPr>
        <w:t xml:space="preserve">Site </w:t>
      </w:r>
      <w:r w:rsidRPr="00CE4AEC">
        <w:rPr>
          <w:rFonts w:asciiTheme="minorHAnsi" w:hAnsiTheme="minorHAnsi" w:cs="Arial"/>
          <w:b/>
          <w:sz w:val="24"/>
          <w:szCs w:val="24"/>
        </w:rPr>
        <w:t>Activities</w:t>
      </w:r>
      <w:r w:rsidR="00816D77">
        <w:rPr>
          <w:rFonts w:asciiTheme="minorHAnsi" w:hAnsiTheme="minorHAnsi" w:cs="Arial"/>
          <w:sz w:val="24"/>
          <w:szCs w:val="24"/>
        </w:rPr>
        <w:t>.</w:t>
      </w:r>
      <w:proofErr w:type="gramEnd"/>
      <w:r w:rsidR="00816D77">
        <w:rPr>
          <w:rFonts w:asciiTheme="minorHAnsi" w:hAnsiTheme="minorHAnsi" w:cs="Arial"/>
          <w:sz w:val="24"/>
          <w:szCs w:val="24"/>
        </w:rPr>
        <w:t xml:space="preserve"> </w:t>
      </w:r>
      <w:r w:rsidR="007A0813">
        <w:rPr>
          <w:rFonts w:asciiTheme="minorHAnsi" w:hAnsiTheme="minorHAnsi" w:cs="Arial"/>
          <w:sz w:val="24"/>
          <w:szCs w:val="24"/>
        </w:rPr>
        <w:t xml:space="preserve">In </w:t>
      </w:r>
      <w:proofErr w:type="gramStart"/>
      <w:r w:rsidR="007A0813">
        <w:rPr>
          <w:rFonts w:asciiTheme="minorHAnsi" w:hAnsiTheme="minorHAnsi" w:cs="Arial"/>
          <w:sz w:val="24"/>
          <w:szCs w:val="24"/>
        </w:rPr>
        <w:t>Fall</w:t>
      </w:r>
      <w:proofErr w:type="gramEnd"/>
      <w:r w:rsidR="007A0813">
        <w:rPr>
          <w:rFonts w:asciiTheme="minorHAnsi" w:hAnsiTheme="minorHAnsi" w:cs="Arial"/>
          <w:sz w:val="24"/>
          <w:szCs w:val="24"/>
        </w:rPr>
        <w:t>, b</w:t>
      </w:r>
      <w:r w:rsidR="00816D77">
        <w:rPr>
          <w:rFonts w:asciiTheme="minorHAnsi" w:hAnsiTheme="minorHAnsi" w:cs="Arial"/>
          <w:sz w:val="24"/>
          <w:szCs w:val="24"/>
        </w:rPr>
        <w:t>esides fully participating in classroom activities, c</w:t>
      </w:r>
      <w:r w:rsidRPr="00CE4AEC">
        <w:rPr>
          <w:rFonts w:asciiTheme="minorHAnsi" w:hAnsiTheme="minorHAnsi" w:cs="Arial"/>
          <w:sz w:val="24"/>
          <w:szCs w:val="24"/>
        </w:rPr>
        <w:t>andidates should take th</w:t>
      </w:r>
      <w:r w:rsidR="00816D77">
        <w:rPr>
          <w:rFonts w:asciiTheme="minorHAnsi" w:hAnsiTheme="minorHAnsi" w:cs="Arial"/>
          <w:sz w:val="24"/>
          <w:szCs w:val="24"/>
        </w:rPr>
        <w:t>e initiative to participate in other s</w:t>
      </w:r>
      <w:r w:rsidRPr="00CE4AEC">
        <w:rPr>
          <w:rFonts w:asciiTheme="minorHAnsi" w:hAnsiTheme="minorHAnsi" w:cs="Arial"/>
          <w:sz w:val="24"/>
          <w:szCs w:val="24"/>
        </w:rPr>
        <w:t>chool activities</w:t>
      </w:r>
      <w:r w:rsidR="007A0813">
        <w:rPr>
          <w:rFonts w:asciiTheme="minorHAnsi" w:hAnsiTheme="minorHAnsi" w:cs="Arial"/>
          <w:sz w:val="24"/>
          <w:szCs w:val="24"/>
        </w:rPr>
        <w:t xml:space="preserve"> to the greatest extent possible</w:t>
      </w:r>
      <w:r w:rsidRPr="00CE4AEC">
        <w:rPr>
          <w:rFonts w:asciiTheme="minorHAnsi" w:hAnsiTheme="minorHAnsi" w:cs="Arial"/>
          <w:sz w:val="24"/>
          <w:szCs w:val="24"/>
        </w:rPr>
        <w:t xml:space="preserve">. </w:t>
      </w:r>
      <w:r w:rsidR="007A0813">
        <w:rPr>
          <w:rFonts w:asciiTheme="minorHAnsi" w:hAnsiTheme="minorHAnsi" w:cs="Arial"/>
          <w:sz w:val="24"/>
          <w:szCs w:val="24"/>
        </w:rPr>
        <w:t>T</w:t>
      </w:r>
      <w:r w:rsidR="008256EA">
        <w:rPr>
          <w:rFonts w:asciiTheme="minorHAnsi" w:hAnsiTheme="minorHAnsi" w:cs="Arial"/>
          <w:sz w:val="24"/>
          <w:szCs w:val="24"/>
        </w:rPr>
        <w:t xml:space="preserve">hese </w:t>
      </w:r>
      <w:r w:rsidR="00D02B78">
        <w:rPr>
          <w:rFonts w:asciiTheme="minorHAnsi" w:hAnsiTheme="minorHAnsi" w:cs="Arial"/>
          <w:sz w:val="24"/>
          <w:szCs w:val="24"/>
        </w:rPr>
        <w:t xml:space="preserve">could </w:t>
      </w:r>
      <w:r w:rsidR="008256EA">
        <w:rPr>
          <w:rFonts w:asciiTheme="minorHAnsi" w:hAnsiTheme="minorHAnsi" w:cs="Arial"/>
          <w:sz w:val="24"/>
          <w:szCs w:val="24"/>
        </w:rPr>
        <w:t>i</w:t>
      </w:r>
      <w:r w:rsidRPr="00CE4AEC">
        <w:rPr>
          <w:rFonts w:asciiTheme="minorHAnsi" w:hAnsiTheme="minorHAnsi" w:cs="Arial"/>
          <w:sz w:val="24"/>
          <w:szCs w:val="24"/>
        </w:rPr>
        <w:t xml:space="preserve">nclude staff meetings, in-service training/professional development, Back-to-School Night, and </w:t>
      </w:r>
      <w:r>
        <w:rPr>
          <w:rFonts w:asciiTheme="minorHAnsi" w:hAnsiTheme="minorHAnsi" w:cs="Arial"/>
          <w:sz w:val="24"/>
          <w:szCs w:val="24"/>
        </w:rPr>
        <w:t>student performances</w:t>
      </w:r>
      <w:r w:rsidR="00453346">
        <w:rPr>
          <w:rFonts w:asciiTheme="minorHAnsi" w:hAnsiTheme="minorHAnsi" w:cs="Arial"/>
          <w:sz w:val="24"/>
          <w:szCs w:val="24"/>
        </w:rPr>
        <w:t xml:space="preserve">. In </w:t>
      </w:r>
      <w:proofErr w:type="gramStart"/>
      <w:r w:rsidR="00453346">
        <w:rPr>
          <w:rFonts w:asciiTheme="minorHAnsi" w:hAnsiTheme="minorHAnsi" w:cs="Arial"/>
          <w:sz w:val="24"/>
          <w:szCs w:val="24"/>
        </w:rPr>
        <w:t>Spring</w:t>
      </w:r>
      <w:proofErr w:type="gramEnd"/>
      <w:r w:rsidR="00453346">
        <w:rPr>
          <w:rFonts w:asciiTheme="minorHAnsi" w:hAnsiTheme="minorHAnsi" w:cs="Arial"/>
          <w:sz w:val="24"/>
          <w:szCs w:val="24"/>
        </w:rPr>
        <w:t>, candidates</w:t>
      </w:r>
      <w:r w:rsidR="00ED45D9">
        <w:rPr>
          <w:rFonts w:asciiTheme="minorHAnsi" w:hAnsiTheme="minorHAnsi" w:cs="Arial"/>
          <w:sz w:val="24"/>
          <w:szCs w:val="24"/>
        </w:rPr>
        <w:t xml:space="preserve"> </w:t>
      </w:r>
      <w:r w:rsidRPr="00CE4AEC">
        <w:rPr>
          <w:rFonts w:asciiTheme="minorHAnsi" w:hAnsiTheme="minorHAnsi" w:cs="Arial"/>
          <w:sz w:val="24"/>
          <w:szCs w:val="24"/>
        </w:rPr>
        <w:t xml:space="preserve">are expected to attend and (if appropriate) participate in </w:t>
      </w:r>
      <w:r w:rsidR="000D5AE4">
        <w:rPr>
          <w:rFonts w:asciiTheme="minorHAnsi" w:hAnsiTheme="minorHAnsi" w:cs="Arial"/>
          <w:sz w:val="24"/>
          <w:szCs w:val="24"/>
        </w:rPr>
        <w:t xml:space="preserve">staff meetings, </w:t>
      </w:r>
      <w:r w:rsidRPr="00CE4AEC">
        <w:rPr>
          <w:rFonts w:asciiTheme="minorHAnsi" w:hAnsiTheme="minorHAnsi" w:cs="Arial"/>
          <w:sz w:val="24"/>
          <w:szCs w:val="24"/>
        </w:rPr>
        <w:t>grade-level or department planning</w:t>
      </w:r>
      <w:r>
        <w:rPr>
          <w:rFonts w:asciiTheme="minorHAnsi" w:hAnsiTheme="minorHAnsi" w:cs="Arial"/>
          <w:sz w:val="24"/>
          <w:szCs w:val="24"/>
        </w:rPr>
        <w:t>,</w:t>
      </w:r>
      <w:r w:rsidRPr="00CE4AEC">
        <w:rPr>
          <w:rFonts w:asciiTheme="minorHAnsi" w:hAnsiTheme="minorHAnsi" w:cs="Arial"/>
          <w:sz w:val="24"/>
          <w:szCs w:val="24"/>
        </w:rPr>
        <w:t xml:space="preserve"> </w:t>
      </w:r>
      <w:r>
        <w:rPr>
          <w:rFonts w:asciiTheme="minorHAnsi" w:hAnsiTheme="minorHAnsi" w:cs="Arial"/>
          <w:sz w:val="24"/>
          <w:szCs w:val="24"/>
        </w:rPr>
        <w:t xml:space="preserve">parent </w:t>
      </w:r>
      <w:r w:rsidRPr="00CE4AEC">
        <w:rPr>
          <w:rFonts w:asciiTheme="minorHAnsi" w:hAnsiTheme="minorHAnsi" w:cs="Arial"/>
          <w:sz w:val="24"/>
          <w:szCs w:val="24"/>
        </w:rPr>
        <w:t>conferences</w:t>
      </w:r>
      <w:r>
        <w:rPr>
          <w:rFonts w:asciiTheme="minorHAnsi" w:hAnsiTheme="minorHAnsi" w:cs="Arial"/>
          <w:sz w:val="24"/>
          <w:szCs w:val="24"/>
        </w:rPr>
        <w:t>,</w:t>
      </w:r>
      <w:r w:rsidRPr="00CE4AEC">
        <w:rPr>
          <w:rFonts w:asciiTheme="minorHAnsi" w:hAnsiTheme="minorHAnsi" w:cs="Arial"/>
          <w:sz w:val="24"/>
          <w:szCs w:val="24"/>
        </w:rPr>
        <w:t xml:space="preserve"> </w:t>
      </w:r>
      <w:r w:rsidR="008256EA">
        <w:rPr>
          <w:rFonts w:asciiTheme="minorHAnsi" w:hAnsiTheme="minorHAnsi" w:cs="Arial"/>
          <w:sz w:val="24"/>
          <w:szCs w:val="24"/>
        </w:rPr>
        <w:t xml:space="preserve">Open House, </w:t>
      </w:r>
      <w:r w:rsidRPr="00CE4AEC">
        <w:rPr>
          <w:rFonts w:asciiTheme="minorHAnsi" w:hAnsiTheme="minorHAnsi" w:cs="Arial"/>
          <w:sz w:val="24"/>
          <w:szCs w:val="24"/>
        </w:rPr>
        <w:t>and student study teams.</w:t>
      </w:r>
      <w:r w:rsidR="00453346">
        <w:rPr>
          <w:rFonts w:asciiTheme="minorHAnsi" w:hAnsiTheme="minorHAnsi" w:cs="Arial"/>
          <w:sz w:val="24"/>
          <w:szCs w:val="24"/>
        </w:rPr>
        <w:t xml:space="preserve">  </w:t>
      </w:r>
    </w:p>
    <w:p w:rsidR="0093013F" w:rsidRDefault="0093013F" w:rsidP="00CE4AEC">
      <w:pPr>
        <w:pStyle w:val="PlainText"/>
        <w:rPr>
          <w:rFonts w:asciiTheme="minorHAnsi" w:hAnsiTheme="minorHAnsi" w:cs="Arial"/>
          <w:sz w:val="24"/>
          <w:szCs w:val="24"/>
        </w:rPr>
      </w:pPr>
    </w:p>
    <w:p w:rsidR="0093013F" w:rsidRPr="00CE4AEC" w:rsidRDefault="0093013F" w:rsidP="0093013F">
      <w:pPr>
        <w:pStyle w:val="PlainText"/>
        <w:rPr>
          <w:rFonts w:asciiTheme="minorHAnsi" w:hAnsiTheme="minorHAnsi" w:cs="Arial"/>
          <w:sz w:val="24"/>
          <w:szCs w:val="24"/>
        </w:rPr>
      </w:pPr>
      <w:proofErr w:type="gramStart"/>
      <w:r w:rsidRPr="00CE4AEC">
        <w:rPr>
          <w:rFonts w:asciiTheme="minorHAnsi" w:hAnsiTheme="minorHAnsi" w:cs="Arial"/>
          <w:b/>
          <w:sz w:val="24"/>
          <w:szCs w:val="24"/>
        </w:rPr>
        <w:t>Master Teacher in the Classroom</w:t>
      </w:r>
      <w:r w:rsidRPr="00CE4AEC">
        <w:rPr>
          <w:rFonts w:asciiTheme="minorHAnsi" w:hAnsiTheme="minorHAnsi" w:cs="Arial"/>
          <w:sz w:val="24"/>
          <w:szCs w:val="24"/>
        </w:rPr>
        <w:t>.</w:t>
      </w:r>
      <w:proofErr w:type="gramEnd"/>
      <w:r w:rsidRPr="00CE4AEC">
        <w:rPr>
          <w:rFonts w:asciiTheme="minorHAnsi" w:hAnsiTheme="minorHAnsi" w:cs="Arial"/>
          <w:sz w:val="24"/>
          <w:szCs w:val="24"/>
        </w:rPr>
        <w:t xml:space="preserve"> The master teacher </w:t>
      </w:r>
      <w:r>
        <w:rPr>
          <w:rFonts w:asciiTheme="minorHAnsi" w:hAnsiTheme="minorHAnsi" w:cs="Arial"/>
          <w:sz w:val="24"/>
          <w:szCs w:val="24"/>
        </w:rPr>
        <w:t>should</w:t>
      </w:r>
      <w:r w:rsidRPr="00CE4AEC">
        <w:rPr>
          <w:rFonts w:asciiTheme="minorHAnsi" w:hAnsiTheme="minorHAnsi" w:cs="Arial"/>
          <w:sz w:val="24"/>
          <w:szCs w:val="24"/>
        </w:rPr>
        <w:t xml:space="preserve"> be in the classroom </w:t>
      </w:r>
      <w:r w:rsidR="000D5AE4">
        <w:rPr>
          <w:rFonts w:asciiTheme="minorHAnsi" w:hAnsiTheme="minorHAnsi" w:cs="Arial"/>
          <w:sz w:val="24"/>
          <w:szCs w:val="24"/>
        </w:rPr>
        <w:t>unless</w:t>
      </w:r>
      <w:r w:rsidRPr="00CE4AEC">
        <w:rPr>
          <w:rFonts w:asciiTheme="minorHAnsi" w:hAnsiTheme="minorHAnsi" w:cs="Arial"/>
          <w:sz w:val="24"/>
          <w:szCs w:val="24"/>
        </w:rPr>
        <w:t xml:space="preserve"> the candidate is </w:t>
      </w:r>
      <w:r>
        <w:rPr>
          <w:rFonts w:asciiTheme="minorHAnsi" w:hAnsiTheme="minorHAnsi" w:cs="Arial"/>
          <w:sz w:val="24"/>
          <w:szCs w:val="24"/>
        </w:rPr>
        <w:t xml:space="preserve">deemed </w:t>
      </w:r>
      <w:r w:rsidRPr="00CE4AEC">
        <w:rPr>
          <w:rFonts w:asciiTheme="minorHAnsi" w:hAnsiTheme="minorHAnsi" w:cs="Arial"/>
          <w:sz w:val="24"/>
          <w:szCs w:val="24"/>
        </w:rPr>
        <w:t xml:space="preserve">prepared to assume full responsibility for the class. The candidate will need to observe how the master teacher teaches and </w:t>
      </w:r>
      <w:r>
        <w:rPr>
          <w:rFonts w:asciiTheme="minorHAnsi" w:hAnsiTheme="minorHAnsi" w:cs="Arial"/>
          <w:sz w:val="24"/>
          <w:szCs w:val="24"/>
        </w:rPr>
        <w:t>manages</w:t>
      </w:r>
      <w:r w:rsidRPr="00CE4AEC">
        <w:rPr>
          <w:rFonts w:asciiTheme="minorHAnsi" w:hAnsiTheme="minorHAnsi" w:cs="Arial"/>
          <w:sz w:val="24"/>
          <w:szCs w:val="24"/>
        </w:rPr>
        <w:t xml:space="preserve"> students. The master teacher needs to be in the classroom to observe the candidat</w:t>
      </w:r>
      <w:r w:rsidR="003A70BB">
        <w:rPr>
          <w:rFonts w:asciiTheme="minorHAnsi" w:hAnsiTheme="minorHAnsi" w:cs="Arial"/>
          <w:sz w:val="24"/>
          <w:szCs w:val="24"/>
        </w:rPr>
        <w:t>e teaching and to give feedback.  T</w:t>
      </w:r>
      <w:r w:rsidR="003A70BB" w:rsidRPr="00CE4AEC">
        <w:rPr>
          <w:rFonts w:asciiTheme="minorHAnsi" w:hAnsiTheme="minorHAnsi" w:cs="Arial"/>
          <w:sz w:val="24"/>
          <w:szCs w:val="24"/>
        </w:rPr>
        <w:t>he</w:t>
      </w:r>
      <w:r w:rsidRPr="00CE4AEC">
        <w:rPr>
          <w:rFonts w:asciiTheme="minorHAnsi" w:hAnsiTheme="minorHAnsi" w:cs="Arial"/>
          <w:sz w:val="24"/>
          <w:szCs w:val="24"/>
        </w:rPr>
        <w:t xml:space="preserve"> master teacher is encouraged to leave </w:t>
      </w:r>
      <w:r w:rsidR="0053286A">
        <w:rPr>
          <w:rFonts w:asciiTheme="minorHAnsi" w:hAnsiTheme="minorHAnsi" w:cs="Arial"/>
          <w:sz w:val="24"/>
          <w:szCs w:val="24"/>
        </w:rPr>
        <w:t>the</w:t>
      </w:r>
      <w:r w:rsidRPr="00CE4AEC">
        <w:rPr>
          <w:rFonts w:asciiTheme="minorHAnsi" w:hAnsiTheme="minorHAnsi" w:cs="Arial"/>
          <w:sz w:val="24"/>
          <w:szCs w:val="24"/>
        </w:rPr>
        <w:t xml:space="preserve"> candidate alone in the classroom occasionally, as both become confident in the candidate’s ability.</w:t>
      </w:r>
    </w:p>
    <w:p w:rsidR="000D5AE4" w:rsidRDefault="000D5AE4" w:rsidP="000D5AE4">
      <w:pPr>
        <w:pStyle w:val="Default"/>
        <w:spacing w:after="33"/>
        <w:rPr>
          <w:rFonts w:asciiTheme="minorHAnsi" w:hAnsiTheme="minorHAnsi" w:cs="Arial"/>
          <w:b/>
          <w:color w:val="auto"/>
        </w:rPr>
      </w:pPr>
    </w:p>
    <w:p w:rsidR="000D5AE4" w:rsidRDefault="000D5AE4" w:rsidP="00EF043C">
      <w:pPr>
        <w:pStyle w:val="Heading2"/>
      </w:pPr>
      <w:bookmarkStart w:id="12" w:name="_Toc488923907"/>
      <w:r>
        <w:t xml:space="preserve">CO-TEACHING AS </w:t>
      </w:r>
      <w:proofErr w:type="gramStart"/>
      <w:r>
        <w:t>A</w:t>
      </w:r>
      <w:proofErr w:type="gramEnd"/>
      <w:r>
        <w:t xml:space="preserve"> MODEL FOR CLINICAL PRACTICE</w:t>
      </w:r>
      <w:bookmarkEnd w:id="12"/>
    </w:p>
    <w:p w:rsidR="000D5AE4" w:rsidRPr="00CE4AEC" w:rsidRDefault="000D5AE4" w:rsidP="000D5AE4">
      <w:pPr>
        <w:pStyle w:val="Default"/>
        <w:spacing w:after="33"/>
        <w:rPr>
          <w:rFonts w:asciiTheme="minorHAnsi" w:hAnsiTheme="minorHAnsi"/>
          <w:color w:val="auto"/>
        </w:rPr>
      </w:pPr>
      <w:r w:rsidRPr="00CE4AEC">
        <w:rPr>
          <w:rFonts w:asciiTheme="minorHAnsi" w:hAnsiTheme="minorHAnsi" w:cs="Arial"/>
          <w:color w:val="auto"/>
        </w:rPr>
        <w:t>From the beginning of the program (</w:t>
      </w:r>
      <w:proofErr w:type="gramStart"/>
      <w:r w:rsidRPr="00CE4AEC">
        <w:rPr>
          <w:rFonts w:asciiTheme="minorHAnsi" w:hAnsiTheme="minorHAnsi" w:cs="Arial"/>
          <w:color w:val="auto"/>
        </w:rPr>
        <w:t>Fall</w:t>
      </w:r>
      <w:proofErr w:type="gramEnd"/>
      <w:r w:rsidRPr="00CE4AEC">
        <w:rPr>
          <w:rFonts w:asciiTheme="minorHAnsi" w:hAnsiTheme="minorHAnsi" w:cs="Arial"/>
          <w:color w:val="auto"/>
        </w:rPr>
        <w:t xml:space="preserve"> semester), the candidate and master teacher should work toward implementing a co-teaching model, in which </w:t>
      </w:r>
      <w:r>
        <w:rPr>
          <w:rFonts w:asciiTheme="minorHAnsi" w:hAnsiTheme="minorHAnsi" w:cs="Arial"/>
          <w:color w:val="auto"/>
        </w:rPr>
        <w:t>both</w:t>
      </w:r>
      <w:r w:rsidRPr="00CE4AEC">
        <w:rPr>
          <w:rFonts w:asciiTheme="minorHAnsi" w:hAnsiTheme="minorHAnsi" w:cs="Arial"/>
          <w:color w:val="auto"/>
        </w:rPr>
        <w:t xml:space="preserve"> work</w:t>
      </w:r>
      <w:r w:rsidRPr="00CE4AEC">
        <w:rPr>
          <w:rFonts w:asciiTheme="minorHAnsi" w:hAnsiTheme="minorHAnsi"/>
          <w:color w:val="auto"/>
        </w:rPr>
        <w:t xml:space="preserve"> together with students, sharing in the planning, organization, delivery, and assessment of instruction.  Though this arrangement is a partnership, the master teacher is still responsible for content, implementation, and management, and is the final authority in the classroom.   </w:t>
      </w:r>
    </w:p>
    <w:p w:rsidR="000D5AE4" w:rsidRPr="00CE4AEC" w:rsidRDefault="000D5AE4" w:rsidP="000D5AE4">
      <w:pPr>
        <w:pStyle w:val="Default"/>
        <w:spacing w:after="33"/>
        <w:rPr>
          <w:rFonts w:asciiTheme="minorHAnsi" w:hAnsiTheme="minorHAnsi"/>
          <w:color w:val="auto"/>
        </w:rPr>
      </w:pPr>
    </w:p>
    <w:p w:rsidR="000D5AE4" w:rsidRPr="00CE4AEC" w:rsidRDefault="000D5AE4" w:rsidP="000D5AE4">
      <w:pPr>
        <w:pStyle w:val="Default"/>
        <w:spacing w:after="33"/>
        <w:rPr>
          <w:rFonts w:asciiTheme="minorHAnsi" w:hAnsiTheme="minorHAnsi"/>
          <w:color w:val="auto"/>
        </w:rPr>
      </w:pPr>
      <w:proofErr w:type="gramStart"/>
      <w:r w:rsidRPr="00CE4AEC">
        <w:rPr>
          <w:rFonts w:asciiTheme="minorHAnsi" w:hAnsiTheme="minorHAnsi"/>
          <w:b/>
          <w:color w:val="auto"/>
        </w:rPr>
        <w:t>6 Approaches to Co-Teaching.</w:t>
      </w:r>
      <w:proofErr w:type="gramEnd"/>
      <w:r w:rsidRPr="00CE4AEC">
        <w:rPr>
          <w:rFonts w:asciiTheme="minorHAnsi" w:hAnsiTheme="minorHAnsi"/>
          <w:b/>
          <w:color w:val="auto"/>
        </w:rPr>
        <w:t xml:space="preserve">  </w:t>
      </w:r>
      <w:r>
        <w:rPr>
          <w:rFonts w:asciiTheme="minorHAnsi" w:hAnsiTheme="minorHAnsi"/>
          <w:color w:val="auto"/>
        </w:rPr>
        <w:t xml:space="preserve">Co-Teaching forms the philosophical basis for clinical practice.  </w:t>
      </w:r>
      <w:r w:rsidRPr="00CE4AEC">
        <w:rPr>
          <w:rFonts w:asciiTheme="minorHAnsi" w:hAnsiTheme="minorHAnsi"/>
          <w:color w:val="auto"/>
        </w:rPr>
        <w:t xml:space="preserve">The following are examples of </w:t>
      </w:r>
      <w:r>
        <w:rPr>
          <w:rFonts w:asciiTheme="minorHAnsi" w:hAnsiTheme="minorHAnsi"/>
          <w:color w:val="auto"/>
        </w:rPr>
        <w:t>possible activities in</w:t>
      </w:r>
      <w:r w:rsidRPr="00CE4AEC">
        <w:rPr>
          <w:rFonts w:asciiTheme="minorHAnsi" w:hAnsiTheme="minorHAnsi"/>
          <w:color w:val="auto"/>
        </w:rPr>
        <w:t xml:space="preserve"> a co-teaching model.</w:t>
      </w:r>
      <w:r>
        <w:rPr>
          <w:rFonts w:asciiTheme="minorHAnsi" w:hAnsiTheme="minorHAnsi"/>
          <w:color w:val="auto"/>
        </w:rPr>
        <w:t xml:space="preserve">  </w:t>
      </w:r>
    </w:p>
    <w:p w:rsidR="000D5AE4" w:rsidRPr="00CE4AEC" w:rsidRDefault="000D5AE4" w:rsidP="000D5AE4">
      <w:pPr>
        <w:pStyle w:val="Default"/>
        <w:numPr>
          <w:ilvl w:val="0"/>
          <w:numId w:val="7"/>
        </w:numPr>
        <w:adjustRightInd w:val="0"/>
        <w:spacing w:after="33"/>
        <w:rPr>
          <w:rFonts w:asciiTheme="minorHAnsi" w:hAnsiTheme="minorHAnsi"/>
          <w:color w:val="auto"/>
        </w:rPr>
      </w:pPr>
      <w:r w:rsidRPr="00CE4AEC">
        <w:rPr>
          <w:rFonts w:asciiTheme="minorHAnsi" w:hAnsiTheme="minorHAnsi"/>
          <w:color w:val="auto"/>
        </w:rPr>
        <w:t xml:space="preserve">One </w:t>
      </w:r>
      <w:proofErr w:type="gramStart"/>
      <w:r w:rsidRPr="00CE4AEC">
        <w:rPr>
          <w:rFonts w:asciiTheme="minorHAnsi" w:hAnsiTheme="minorHAnsi"/>
          <w:color w:val="auto"/>
        </w:rPr>
        <w:t>teach</w:t>
      </w:r>
      <w:proofErr w:type="gramEnd"/>
      <w:r w:rsidRPr="00CE4AEC">
        <w:rPr>
          <w:rFonts w:asciiTheme="minorHAnsi" w:hAnsiTheme="minorHAnsi"/>
          <w:color w:val="auto"/>
        </w:rPr>
        <w:t xml:space="preserve">, one observe – </w:t>
      </w:r>
      <w:r>
        <w:rPr>
          <w:rFonts w:asciiTheme="minorHAnsi" w:hAnsiTheme="minorHAnsi"/>
          <w:color w:val="auto"/>
        </w:rPr>
        <w:t>one</w:t>
      </w:r>
      <w:r w:rsidRPr="00CE4AEC">
        <w:rPr>
          <w:rFonts w:asciiTheme="minorHAnsi" w:hAnsiTheme="minorHAnsi"/>
          <w:color w:val="auto"/>
        </w:rPr>
        <w:t xml:space="preserve"> teaches (modeling), and the </w:t>
      </w:r>
      <w:r>
        <w:rPr>
          <w:rFonts w:asciiTheme="minorHAnsi" w:hAnsiTheme="minorHAnsi"/>
          <w:color w:val="auto"/>
        </w:rPr>
        <w:t>other documents and analyzes</w:t>
      </w:r>
      <w:r w:rsidRPr="00CE4AEC">
        <w:rPr>
          <w:rFonts w:asciiTheme="minorHAnsi" w:hAnsiTheme="minorHAnsi"/>
          <w:color w:val="auto"/>
        </w:rPr>
        <w:t xml:space="preserve"> examples of exemplary teaching practice </w:t>
      </w:r>
      <w:r>
        <w:rPr>
          <w:rFonts w:asciiTheme="minorHAnsi" w:hAnsiTheme="minorHAnsi"/>
          <w:color w:val="auto"/>
        </w:rPr>
        <w:t>and resulting student learning.</w:t>
      </w:r>
    </w:p>
    <w:p w:rsidR="000D5AE4" w:rsidRPr="00CE4AEC" w:rsidRDefault="000D5AE4" w:rsidP="000D5AE4">
      <w:pPr>
        <w:pStyle w:val="Default"/>
        <w:numPr>
          <w:ilvl w:val="0"/>
          <w:numId w:val="7"/>
        </w:numPr>
        <w:adjustRightInd w:val="0"/>
        <w:spacing w:after="33"/>
        <w:rPr>
          <w:rFonts w:asciiTheme="minorHAnsi" w:hAnsiTheme="minorHAnsi"/>
          <w:color w:val="auto"/>
        </w:rPr>
      </w:pPr>
      <w:r w:rsidRPr="00CE4AEC">
        <w:rPr>
          <w:rFonts w:asciiTheme="minorHAnsi" w:hAnsiTheme="minorHAnsi"/>
          <w:color w:val="auto"/>
        </w:rPr>
        <w:t xml:space="preserve">One </w:t>
      </w:r>
      <w:proofErr w:type="gramStart"/>
      <w:r w:rsidRPr="00CE4AEC">
        <w:rPr>
          <w:rFonts w:asciiTheme="minorHAnsi" w:hAnsiTheme="minorHAnsi"/>
          <w:color w:val="auto"/>
        </w:rPr>
        <w:t>teach</w:t>
      </w:r>
      <w:proofErr w:type="gramEnd"/>
      <w:r w:rsidRPr="00CE4AEC">
        <w:rPr>
          <w:rFonts w:asciiTheme="minorHAnsi" w:hAnsiTheme="minorHAnsi"/>
          <w:color w:val="auto"/>
        </w:rPr>
        <w:t xml:space="preserve">, one assist – </w:t>
      </w:r>
      <w:r>
        <w:rPr>
          <w:rFonts w:asciiTheme="minorHAnsi" w:hAnsiTheme="minorHAnsi"/>
          <w:color w:val="auto"/>
        </w:rPr>
        <w:t>one</w:t>
      </w:r>
      <w:r w:rsidRPr="00CE4AEC">
        <w:rPr>
          <w:rFonts w:asciiTheme="minorHAnsi" w:hAnsiTheme="minorHAnsi"/>
          <w:color w:val="auto"/>
        </w:rPr>
        <w:t xml:space="preserve"> teaches, while the other circulates and </w:t>
      </w:r>
      <w:r>
        <w:rPr>
          <w:rFonts w:asciiTheme="minorHAnsi" w:hAnsiTheme="minorHAnsi"/>
          <w:color w:val="auto"/>
        </w:rPr>
        <w:t>provides assistance to students.</w:t>
      </w:r>
    </w:p>
    <w:p w:rsidR="000D5AE4" w:rsidRPr="00CE4AEC" w:rsidRDefault="000D5AE4" w:rsidP="000D5AE4">
      <w:pPr>
        <w:pStyle w:val="Default"/>
        <w:numPr>
          <w:ilvl w:val="0"/>
          <w:numId w:val="7"/>
        </w:numPr>
        <w:adjustRightInd w:val="0"/>
        <w:spacing w:after="33"/>
        <w:rPr>
          <w:rFonts w:asciiTheme="minorHAnsi" w:hAnsiTheme="minorHAnsi"/>
          <w:color w:val="auto"/>
        </w:rPr>
      </w:pPr>
      <w:r w:rsidRPr="00CE4AEC">
        <w:rPr>
          <w:rFonts w:asciiTheme="minorHAnsi" w:hAnsiTheme="minorHAnsi"/>
          <w:color w:val="auto"/>
        </w:rPr>
        <w:t>Parallel teaching – the class is div</w:t>
      </w:r>
      <w:r>
        <w:rPr>
          <w:rFonts w:asciiTheme="minorHAnsi" w:hAnsiTheme="minorHAnsi"/>
          <w:color w:val="auto"/>
        </w:rPr>
        <w:t xml:space="preserve">ided into two groups, and both </w:t>
      </w:r>
      <w:r w:rsidRPr="00CE4AEC">
        <w:rPr>
          <w:rFonts w:asciiTheme="minorHAnsi" w:hAnsiTheme="minorHAnsi"/>
          <w:color w:val="auto"/>
        </w:rPr>
        <w:t>teach the same content simultaneously.</w:t>
      </w:r>
    </w:p>
    <w:p w:rsidR="000D5AE4" w:rsidRPr="00CE4AEC" w:rsidRDefault="000D5AE4" w:rsidP="000D5AE4">
      <w:pPr>
        <w:pStyle w:val="Default"/>
        <w:numPr>
          <w:ilvl w:val="0"/>
          <w:numId w:val="7"/>
        </w:numPr>
        <w:adjustRightInd w:val="0"/>
        <w:spacing w:after="33"/>
        <w:rPr>
          <w:rFonts w:asciiTheme="minorHAnsi" w:hAnsiTheme="minorHAnsi"/>
          <w:color w:val="auto"/>
        </w:rPr>
      </w:pPr>
      <w:r w:rsidRPr="00CE4AEC">
        <w:rPr>
          <w:rFonts w:asciiTheme="minorHAnsi" w:hAnsiTheme="minorHAnsi"/>
          <w:color w:val="auto"/>
        </w:rPr>
        <w:lastRenderedPageBreak/>
        <w:t xml:space="preserve">Station teaching – the class is divided into three (or more) rotating groups, and </w:t>
      </w:r>
      <w:r>
        <w:rPr>
          <w:rFonts w:asciiTheme="minorHAnsi" w:hAnsiTheme="minorHAnsi"/>
          <w:color w:val="auto"/>
        </w:rPr>
        <w:t>master teacher and candidate are</w:t>
      </w:r>
      <w:r w:rsidRPr="00CE4AEC">
        <w:rPr>
          <w:rFonts w:asciiTheme="minorHAnsi" w:hAnsiTheme="minorHAnsi"/>
          <w:color w:val="auto"/>
        </w:rPr>
        <w:t xml:space="preserve"> responsible for teaching a specific portion of content at a station (station one and two), with the other station(s) being independent or other work. </w:t>
      </w:r>
    </w:p>
    <w:p w:rsidR="000D5AE4" w:rsidRPr="00CE4AEC" w:rsidRDefault="000D5AE4" w:rsidP="000D5AE4">
      <w:pPr>
        <w:pStyle w:val="Default"/>
        <w:numPr>
          <w:ilvl w:val="0"/>
          <w:numId w:val="7"/>
        </w:numPr>
        <w:adjustRightInd w:val="0"/>
        <w:spacing w:after="33"/>
        <w:rPr>
          <w:rFonts w:asciiTheme="minorHAnsi" w:hAnsiTheme="minorHAnsi"/>
          <w:color w:val="auto"/>
        </w:rPr>
      </w:pPr>
      <w:r w:rsidRPr="00CE4AEC">
        <w:rPr>
          <w:rFonts w:asciiTheme="minorHAnsi" w:hAnsiTheme="minorHAnsi"/>
          <w:color w:val="auto"/>
        </w:rPr>
        <w:t xml:space="preserve">Alternative teaching – one teaches the larger group, while the </w:t>
      </w:r>
      <w:r>
        <w:rPr>
          <w:rFonts w:asciiTheme="minorHAnsi" w:hAnsiTheme="minorHAnsi"/>
          <w:color w:val="auto"/>
        </w:rPr>
        <w:t xml:space="preserve">other </w:t>
      </w:r>
      <w:r w:rsidRPr="00CE4AEC">
        <w:rPr>
          <w:rFonts w:asciiTheme="minorHAnsi" w:hAnsiTheme="minorHAnsi"/>
          <w:color w:val="auto"/>
        </w:rPr>
        <w:t>works with a targeted smaller group (intervention or differentiation of content).</w:t>
      </w:r>
    </w:p>
    <w:p w:rsidR="000D5AE4" w:rsidRPr="00CE4AEC" w:rsidRDefault="000D5AE4" w:rsidP="000D5AE4">
      <w:pPr>
        <w:pStyle w:val="Default"/>
        <w:numPr>
          <w:ilvl w:val="0"/>
          <w:numId w:val="7"/>
        </w:numPr>
        <w:adjustRightInd w:val="0"/>
        <w:spacing w:after="33"/>
        <w:rPr>
          <w:rFonts w:asciiTheme="minorHAnsi" w:hAnsiTheme="minorHAnsi"/>
          <w:color w:val="auto"/>
        </w:rPr>
      </w:pPr>
      <w:r w:rsidRPr="00CE4AEC">
        <w:rPr>
          <w:rFonts w:asciiTheme="minorHAnsi" w:hAnsiTheme="minorHAnsi"/>
          <w:color w:val="auto"/>
        </w:rPr>
        <w:t>Team teaching – both deliver instruction to the class (tag-team or duo).</w:t>
      </w:r>
    </w:p>
    <w:p w:rsidR="000D5AE4" w:rsidRPr="00CE4AEC" w:rsidRDefault="000D5AE4" w:rsidP="000D5AE4">
      <w:pPr>
        <w:pStyle w:val="Default"/>
        <w:spacing w:after="33"/>
        <w:rPr>
          <w:rFonts w:asciiTheme="minorHAnsi" w:hAnsiTheme="minorHAnsi"/>
          <w:color w:val="auto"/>
        </w:rPr>
      </w:pPr>
    </w:p>
    <w:p w:rsidR="000D5AE4" w:rsidRDefault="000D5AE4" w:rsidP="000D5AE4">
      <w:pPr>
        <w:pStyle w:val="Default"/>
        <w:spacing w:after="33"/>
        <w:rPr>
          <w:rFonts w:asciiTheme="minorHAnsi" w:hAnsiTheme="minorHAnsi" w:cs="Arial"/>
          <w:color w:val="auto"/>
        </w:rPr>
      </w:pPr>
      <w:proofErr w:type="gramStart"/>
      <w:r w:rsidRPr="00CE4AEC">
        <w:rPr>
          <w:rFonts w:asciiTheme="minorHAnsi" w:hAnsiTheme="minorHAnsi"/>
          <w:b/>
          <w:color w:val="auto"/>
        </w:rPr>
        <w:t>Progression of Responsibility.</w:t>
      </w:r>
      <w:proofErr w:type="gramEnd"/>
      <w:r w:rsidRPr="00CE4AEC">
        <w:rPr>
          <w:rFonts w:asciiTheme="minorHAnsi" w:hAnsiTheme="minorHAnsi"/>
          <w:b/>
          <w:color w:val="auto"/>
        </w:rPr>
        <w:t xml:space="preserve">  </w:t>
      </w:r>
      <w:r w:rsidRPr="00CE4AEC">
        <w:rPr>
          <w:rFonts w:asciiTheme="minorHAnsi" w:hAnsiTheme="minorHAnsi"/>
          <w:color w:val="auto"/>
        </w:rPr>
        <w:t>In the beginning (</w:t>
      </w:r>
      <w:proofErr w:type="gramStart"/>
      <w:r w:rsidRPr="00CE4AEC">
        <w:rPr>
          <w:rFonts w:asciiTheme="minorHAnsi" w:hAnsiTheme="minorHAnsi"/>
          <w:color w:val="auto"/>
        </w:rPr>
        <w:t>Fall</w:t>
      </w:r>
      <w:proofErr w:type="gramEnd"/>
      <w:r w:rsidRPr="00CE4AEC">
        <w:rPr>
          <w:rFonts w:asciiTheme="minorHAnsi" w:hAnsiTheme="minorHAnsi"/>
          <w:color w:val="auto"/>
        </w:rPr>
        <w:t xml:space="preserve">), the master teacher will model the responsibilities of teaching, gradually bringing the candidate alongside, as in a partnership.   </w:t>
      </w:r>
      <w:r w:rsidRPr="00CE4AEC">
        <w:rPr>
          <w:rFonts w:asciiTheme="minorHAnsi" w:hAnsiTheme="minorHAnsi" w:cs="Arial"/>
          <w:color w:val="auto"/>
        </w:rPr>
        <w:t xml:space="preserve">The master teacher and candidate should plan an overall schedule for </w:t>
      </w:r>
      <w:proofErr w:type="gramStart"/>
      <w:r w:rsidRPr="00CE4AEC">
        <w:rPr>
          <w:rFonts w:asciiTheme="minorHAnsi" w:hAnsiTheme="minorHAnsi" w:cs="Arial"/>
          <w:color w:val="auto"/>
        </w:rPr>
        <w:t>Fall</w:t>
      </w:r>
      <w:proofErr w:type="gramEnd"/>
      <w:r w:rsidRPr="00CE4AEC">
        <w:rPr>
          <w:rFonts w:asciiTheme="minorHAnsi" w:hAnsiTheme="minorHAnsi" w:cs="Arial"/>
          <w:color w:val="auto"/>
        </w:rPr>
        <w:t xml:space="preserve"> that allows the candidate to begin to take on simple teaching responsibilities, adding subjects or sections and duties as warranted.  </w:t>
      </w:r>
    </w:p>
    <w:p w:rsidR="000D5AE4" w:rsidRPr="00CE4AEC" w:rsidRDefault="000D5AE4" w:rsidP="000D5AE4">
      <w:pPr>
        <w:pStyle w:val="Default"/>
        <w:spacing w:after="33"/>
        <w:rPr>
          <w:rFonts w:asciiTheme="minorHAnsi" w:hAnsiTheme="minorHAnsi" w:cs="Arial"/>
          <w:color w:val="auto"/>
        </w:rPr>
      </w:pPr>
    </w:p>
    <w:p w:rsidR="000D5AE4" w:rsidRPr="00CE4AEC" w:rsidRDefault="000D5AE4" w:rsidP="000D5AE4">
      <w:pPr>
        <w:pStyle w:val="PlainText"/>
        <w:rPr>
          <w:rFonts w:asciiTheme="minorHAnsi" w:hAnsiTheme="minorHAnsi"/>
          <w:sz w:val="24"/>
          <w:szCs w:val="24"/>
        </w:rPr>
      </w:pPr>
      <w:r w:rsidRPr="00CE4AEC">
        <w:rPr>
          <w:rFonts w:asciiTheme="minorHAnsi" w:hAnsiTheme="minorHAnsi"/>
          <w:b/>
          <w:sz w:val="24"/>
          <w:szCs w:val="24"/>
        </w:rPr>
        <w:t xml:space="preserve">Candidate activities during </w:t>
      </w:r>
      <w:proofErr w:type="gramStart"/>
      <w:r w:rsidRPr="00CE4AEC">
        <w:rPr>
          <w:rFonts w:asciiTheme="minorHAnsi" w:hAnsiTheme="minorHAnsi"/>
          <w:b/>
          <w:sz w:val="24"/>
          <w:szCs w:val="24"/>
        </w:rPr>
        <w:t>Fall</w:t>
      </w:r>
      <w:proofErr w:type="gramEnd"/>
      <w:r w:rsidRPr="00CE4AEC">
        <w:rPr>
          <w:rFonts w:asciiTheme="minorHAnsi" w:hAnsiTheme="minorHAnsi"/>
          <w:b/>
          <w:sz w:val="24"/>
          <w:szCs w:val="24"/>
        </w:rPr>
        <w:t xml:space="preserve"> semester</w:t>
      </w:r>
      <w:r>
        <w:rPr>
          <w:rFonts w:asciiTheme="minorHAnsi" w:hAnsiTheme="minorHAnsi"/>
          <w:b/>
          <w:sz w:val="24"/>
          <w:szCs w:val="24"/>
        </w:rPr>
        <w:t xml:space="preserve"> placements</w:t>
      </w:r>
      <w:r w:rsidRPr="00CE4AEC">
        <w:rPr>
          <w:rFonts w:asciiTheme="minorHAnsi" w:hAnsiTheme="minorHAnsi"/>
          <w:sz w:val="24"/>
          <w:szCs w:val="24"/>
        </w:rPr>
        <w:t>:</w:t>
      </w:r>
    </w:p>
    <w:p w:rsidR="000D5AE4" w:rsidRPr="00CE4AEC" w:rsidRDefault="000D5AE4" w:rsidP="000D5AE4">
      <w:pPr>
        <w:pStyle w:val="PlainText"/>
        <w:numPr>
          <w:ilvl w:val="0"/>
          <w:numId w:val="5"/>
        </w:numPr>
        <w:rPr>
          <w:rFonts w:asciiTheme="minorHAnsi" w:hAnsiTheme="minorHAnsi"/>
          <w:sz w:val="24"/>
          <w:szCs w:val="24"/>
        </w:rPr>
      </w:pPr>
      <w:r w:rsidRPr="00CE4AEC">
        <w:rPr>
          <w:rFonts w:asciiTheme="minorHAnsi" w:hAnsiTheme="minorHAnsi"/>
          <w:sz w:val="24"/>
          <w:szCs w:val="24"/>
        </w:rPr>
        <w:t>Assist master teacher with room set-up (prior to start of school year)</w:t>
      </w:r>
    </w:p>
    <w:p w:rsidR="000D5AE4" w:rsidRDefault="000D5AE4" w:rsidP="000D5AE4">
      <w:pPr>
        <w:pStyle w:val="PlainText"/>
        <w:numPr>
          <w:ilvl w:val="0"/>
          <w:numId w:val="5"/>
        </w:numPr>
        <w:rPr>
          <w:rFonts w:asciiTheme="minorHAnsi" w:hAnsiTheme="minorHAnsi"/>
          <w:sz w:val="24"/>
          <w:szCs w:val="24"/>
        </w:rPr>
      </w:pPr>
      <w:r>
        <w:rPr>
          <w:rFonts w:asciiTheme="minorHAnsi" w:hAnsiTheme="minorHAnsi"/>
          <w:sz w:val="24"/>
          <w:szCs w:val="24"/>
        </w:rPr>
        <w:t xml:space="preserve">Observe master </w:t>
      </w:r>
      <w:r w:rsidRPr="00CE4AEC">
        <w:rPr>
          <w:rFonts w:asciiTheme="minorHAnsi" w:hAnsiTheme="minorHAnsi"/>
          <w:sz w:val="24"/>
          <w:szCs w:val="24"/>
        </w:rPr>
        <w:t xml:space="preserve">teacher modeling instruction </w:t>
      </w:r>
    </w:p>
    <w:p w:rsidR="008A791A" w:rsidRPr="00CE4AEC" w:rsidRDefault="008A791A" w:rsidP="000D5AE4">
      <w:pPr>
        <w:pStyle w:val="PlainText"/>
        <w:numPr>
          <w:ilvl w:val="0"/>
          <w:numId w:val="5"/>
        </w:numPr>
        <w:rPr>
          <w:rFonts w:asciiTheme="minorHAnsi" w:hAnsiTheme="minorHAnsi"/>
          <w:sz w:val="24"/>
          <w:szCs w:val="24"/>
        </w:rPr>
      </w:pPr>
      <w:r>
        <w:rPr>
          <w:rFonts w:asciiTheme="minorHAnsi" w:hAnsiTheme="minorHAnsi"/>
          <w:sz w:val="24"/>
          <w:szCs w:val="24"/>
        </w:rPr>
        <w:t xml:space="preserve">Keep journal of observations and write selected reports </w:t>
      </w:r>
    </w:p>
    <w:p w:rsidR="000D5AE4" w:rsidRPr="00CE4AEC" w:rsidRDefault="000D5AE4" w:rsidP="000D5AE4">
      <w:pPr>
        <w:pStyle w:val="PlainText"/>
        <w:numPr>
          <w:ilvl w:val="0"/>
          <w:numId w:val="5"/>
        </w:numPr>
        <w:rPr>
          <w:rFonts w:asciiTheme="minorHAnsi" w:hAnsiTheme="minorHAnsi"/>
          <w:sz w:val="24"/>
          <w:szCs w:val="24"/>
        </w:rPr>
      </w:pPr>
      <w:r w:rsidRPr="00CE4AEC">
        <w:rPr>
          <w:rFonts w:asciiTheme="minorHAnsi" w:hAnsiTheme="minorHAnsi"/>
          <w:sz w:val="24"/>
          <w:szCs w:val="24"/>
        </w:rPr>
        <w:t>Assist master teacher with planning and discuss lesson decisions, management, and assessment</w:t>
      </w:r>
    </w:p>
    <w:p w:rsidR="000D5AE4" w:rsidRPr="00CE4AEC" w:rsidRDefault="000D5AE4" w:rsidP="000D5AE4">
      <w:pPr>
        <w:pStyle w:val="PlainText"/>
        <w:numPr>
          <w:ilvl w:val="0"/>
          <w:numId w:val="5"/>
        </w:numPr>
        <w:rPr>
          <w:rFonts w:asciiTheme="minorHAnsi" w:hAnsiTheme="minorHAnsi"/>
          <w:sz w:val="24"/>
          <w:szCs w:val="24"/>
        </w:rPr>
      </w:pPr>
      <w:r w:rsidRPr="00CE4AEC">
        <w:rPr>
          <w:rFonts w:asciiTheme="minorHAnsi" w:hAnsiTheme="minorHAnsi"/>
          <w:sz w:val="24"/>
          <w:szCs w:val="24"/>
        </w:rPr>
        <w:t>Work with small groups or individual students (intervention)</w:t>
      </w:r>
    </w:p>
    <w:p w:rsidR="000D5AE4" w:rsidRPr="00CE4AEC" w:rsidRDefault="000D5AE4" w:rsidP="000D5AE4">
      <w:pPr>
        <w:pStyle w:val="PlainText"/>
        <w:numPr>
          <w:ilvl w:val="0"/>
          <w:numId w:val="5"/>
        </w:numPr>
        <w:rPr>
          <w:rFonts w:asciiTheme="minorHAnsi" w:hAnsiTheme="minorHAnsi"/>
          <w:sz w:val="24"/>
          <w:szCs w:val="24"/>
        </w:rPr>
      </w:pPr>
      <w:r w:rsidRPr="00CE4AEC">
        <w:rPr>
          <w:rFonts w:asciiTheme="minorHAnsi" w:hAnsiTheme="minorHAnsi"/>
          <w:sz w:val="24"/>
          <w:szCs w:val="24"/>
        </w:rPr>
        <w:t>Assist master teacher with part or all of whole class lesson implementation (set up, deliver instructions, teach content, circulate, etc.)</w:t>
      </w:r>
    </w:p>
    <w:p w:rsidR="000D5AE4" w:rsidRPr="00CE4AEC" w:rsidRDefault="000D5AE4" w:rsidP="000D5AE4">
      <w:pPr>
        <w:pStyle w:val="PlainText"/>
        <w:numPr>
          <w:ilvl w:val="0"/>
          <w:numId w:val="5"/>
        </w:numPr>
        <w:rPr>
          <w:rFonts w:asciiTheme="minorHAnsi" w:hAnsiTheme="minorHAnsi"/>
          <w:sz w:val="24"/>
          <w:szCs w:val="24"/>
        </w:rPr>
      </w:pPr>
      <w:r>
        <w:rPr>
          <w:rFonts w:asciiTheme="minorHAnsi" w:hAnsiTheme="minorHAnsi"/>
          <w:sz w:val="24"/>
          <w:szCs w:val="24"/>
        </w:rPr>
        <w:t>P</w:t>
      </w:r>
      <w:r w:rsidRPr="00CE4AEC">
        <w:rPr>
          <w:rFonts w:asciiTheme="minorHAnsi" w:hAnsiTheme="minorHAnsi"/>
          <w:sz w:val="24"/>
          <w:szCs w:val="24"/>
        </w:rPr>
        <w:t xml:space="preserve">lan and teach a sequence </w:t>
      </w:r>
      <w:r>
        <w:rPr>
          <w:rFonts w:asciiTheme="minorHAnsi" w:hAnsiTheme="minorHAnsi"/>
          <w:sz w:val="24"/>
          <w:szCs w:val="24"/>
        </w:rPr>
        <w:t>of</w:t>
      </w:r>
      <w:r w:rsidRPr="00CE4AEC">
        <w:rPr>
          <w:rFonts w:asciiTheme="minorHAnsi" w:hAnsiTheme="minorHAnsi"/>
          <w:sz w:val="24"/>
          <w:szCs w:val="24"/>
        </w:rPr>
        <w:t xml:space="preserve"> lessons to whole class (or alternately a large group)</w:t>
      </w:r>
      <w:r>
        <w:rPr>
          <w:rFonts w:asciiTheme="minorHAnsi" w:hAnsiTheme="minorHAnsi"/>
          <w:sz w:val="24"/>
          <w:szCs w:val="24"/>
        </w:rPr>
        <w:t xml:space="preserve"> at discretion of master teacher</w:t>
      </w:r>
    </w:p>
    <w:p w:rsidR="000D5AE4" w:rsidRPr="00CE4AEC" w:rsidRDefault="000D5AE4" w:rsidP="000D5AE4">
      <w:pPr>
        <w:pStyle w:val="Default"/>
        <w:spacing w:after="33"/>
        <w:rPr>
          <w:rFonts w:asciiTheme="minorHAnsi" w:hAnsiTheme="minorHAnsi"/>
          <w:color w:val="auto"/>
        </w:rPr>
      </w:pPr>
    </w:p>
    <w:p w:rsidR="000D5AE4" w:rsidRDefault="000D5AE4" w:rsidP="000D5AE4">
      <w:pPr>
        <w:pStyle w:val="Default"/>
        <w:spacing w:after="33"/>
        <w:rPr>
          <w:rFonts w:asciiTheme="minorHAnsi" w:hAnsiTheme="minorHAnsi"/>
          <w:color w:val="auto"/>
        </w:rPr>
      </w:pPr>
      <w:r w:rsidRPr="00CE4AEC">
        <w:rPr>
          <w:rFonts w:asciiTheme="minorHAnsi" w:hAnsiTheme="minorHAnsi"/>
          <w:color w:val="auto"/>
        </w:rPr>
        <w:t xml:space="preserve">During </w:t>
      </w:r>
      <w:proofErr w:type="gramStart"/>
      <w:r w:rsidRPr="00CE4AEC">
        <w:rPr>
          <w:rFonts w:asciiTheme="minorHAnsi" w:hAnsiTheme="minorHAnsi"/>
          <w:color w:val="auto"/>
        </w:rPr>
        <w:t>Spring</w:t>
      </w:r>
      <w:proofErr w:type="gramEnd"/>
      <w:r w:rsidRPr="00CE4AEC">
        <w:rPr>
          <w:rFonts w:asciiTheme="minorHAnsi" w:hAnsiTheme="minorHAnsi"/>
          <w:color w:val="auto"/>
        </w:rPr>
        <w:t xml:space="preserve"> semester, the candidate’s responsibilities should be structured so that </w:t>
      </w:r>
      <w:r>
        <w:rPr>
          <w:rFonts w:asciiTheme="minorHAnsi" w:hAnsiTheme="minorHAnsi"/>
          <w:color w:val="auto"/>
        </w:rPr>
        <w:t xml:space="preserve">responsibility for teaching, planning, and assessing student progress shifts from master teacher to candidate, so that </w:t>
      </w:r>
      <w:r w:rsidRPr="00CE4AEC">
        <w:rPr>
          <w:rFonts w:asciiTheme="minorHAnsi" w:hAnsiTheme="minorHAnsi"/>
          <w:color w:val="auto"/>
        </w:rPr>
        <w:t xml:space="preserve">for the last four weeks of the Spring placement the candidate assumes </w:t>
      </w:r>
      <w:r>
        <w:rPr>
          <w:rFonts w:asciiTheme="minorHAnsi" w:hAnsiTheme="minorHAnsi"/>
          <w:color w:val="auto"/>
        </w:rPr>
        <w:t>full or majority of</w:t>
      </w:r>
      <w:r w:rsidRPr="00CE4AEC">
        <w:rPr>
          <w:rFonts w:asciiTheme="minorHAnsi" w:hAnsiTheme="minorHAnsi"/>
          <w:color w:val="auto"/>
        </w:rPr>
        <w:t xml:space="preserve"> responsibility in the classroom.  </w:t>
      </w:r>
    </w:p>
    <w:p w:rsidR="000D5AE4" w:rsidRPr="00CE4AEC" w:rsidRDefault="000D5AE4" w:rsidP="000D5AE4">
      <w:pPr>
        <w:pStyle w:val="Default"/>
        <w:spacing w:after="33"/>
        <w:rPr>
          <w:rFonts w:asciiTheme="minorHAnsi" w:hAnsiTheme="minorHAnsi"/>
          <w:color w:val="auto"/>
        </w:rPr>
      </w:pPr>
    </w:p>
    <w:p w:rsidR="000D5AE4" w:rsidRPr="00CE4AEC" w:rsidRDefault="000D5AE4" w:rsidP="000D5AE4">
      <w:pPr>
        <w:pStyle w:val="PlainText"/>
        <w:rPr>
          <w:rFonts w:asciiTheme="minorHAnsi" w:hAnsiTheme="minorHAnsi"/>
          <w:sz w:val="24"/>
          <w:szCs w:val="24"/>
        </w:rPr>
      </w:pPr>
      <w:r w:rsidRPr="00CE4AEC">
        <w:rPr>
          <w:rFonts w:asciiTheme="minorHAnsi" w:hAnsiTheme="minorHAnsi"/>
          <w:b/>
          <w:sz w:val="24"/>
          <w:szCs w:val="24"/>
        </w:rPr>
        <w:t xml:space="preserve">Candidate activities during </w:t>
      </w:r>
      <w:proofErr w:type="gramStart"/>
      <w:r w:rsidRPr="00CE4AEC">
        <w:rPr>
          <w:rFonts w:asciiTheme="minorHAnsi" w:hAnsiTheme="minorHAnsi"/>
          <w:b/>
          <w:sz w:val="24"/>
          <w:szCs w:val="24"/>
        </w:rPr>
        <w:t>Spring</w:t>
      </w:r>
      <w:proofErr w:type="gramEnd"/>
      <w:r w:rsidRPr="00CE4AEC">
        <w:rPr>
          <w:rFonts w:asciiTheme="minorHAnsi" w:hAnsiTheme="minorHAnsi"/>
          <w:b/>
          <w:sz w:val="24"/>
          <w:szCs w:val="24"/>
        </w:rPr>
        <w:t xml:space="preserve"> semester</w:t>
      </w:r>
      <w:r>
        <w:rPr>
          <w:rFonts w:asciiTheme="minorHAnsi" w:hAnsiTheme="minorHAnsi"/>
          <w:b/>
          <w:sz w:val="24"/>
          <w:szCs w:val="24"/>
        </w:rPr>
        <w:t xml:space="preserve"> placements</w:t>
      </w:r>
      <w:r w:rsidRPr="00CE4AEC">
        <w:rPr>
          <w:rFonts w:asciiTheme="minorHAnsi" w:hAnsiTheme="minorHAnsi"/>
          <w:sz w:val="24"/>
          <w:szCs w:val="24"/>
        </w:rPr>
        <w:t>:</w:t>
      </w:r>
    </w:p>
    <w:p w:rsidR="000D5AE4" w:rsidRPr="00CE4AEC" w:rsidRDefault="000D5AE4" w:rsidP="000D5AE4">
      <w:pPr>
        <w:pStyle w:val="PlainText"/>
        <w:numPr>
          <w:ilvl w:val="0"/>
          <w:numId w:val="6"/>
        </w:numPr>
        <w:rPr>
          <w:rFonts w:asciiTheme="minorHAnsi" w:hAnsiTheme="minorHAnsi"/>
          <w:sz w:val="24"/>
          <w:szCs w:val="24"/>
        </w:rPr>
      </w:pPr>
      <w:r w:rsidRPr="00CE4AEC">
        <w:rPr>
          <w:rFonts w:asciiTheme="minorHAnsi" w:hAnsiTheme="minorHAnsi"/>
          <w:sz w:val="24"/>
          <w:szCs w:val="24"/>
        </w:rPr>
        <w:t>Observe</w:t>
      </w:r>
      <w:r>
        <w:rPr>
          <w:rFonts w:asciiTheme="minorHAnsi" w:hAnsiTheme="minorHAnsi"/>
          <w:sz w:val="24"/>
          <w:szCs w:val="24"/>
        </w:rPr>
        <w:t xml:space="preserve"> master teacher</w:t>
      </w:r>
      <w:r w:rsidRPr="00CE4AEC">
        <w:rPr>
          <w:rFonts w:asciiTheme="minorHAnsi" w:hAnsiTheme="minorHAnsi"/>
          <w:sz w:val="24"/>
          <w:szCs w:val="24"/>
        </w:rPr>
        <w:t xml:space="preserve"> for the first week, reviewing curriculum, management system, etc.</w:t>
      </w:r>
    </w:p>
    <w:p w:rsidR="000D5AE4" w:rsidRPr="00CE4AEC" w:rsidRDefault="000D5AE4" w:rsidP="000D5AE4">
      <w:pPr>
        <w:pStyle w:val="PlainText"/>
        <w:numPr>
          <w:ilvl w:val="0"/>
          <w:numId w:val="6"/>
        </w:numPr>
        <w:rPr>
          <w:rFonts w:asciiTheme="minorHAnsi" w:hAnsiTheme="minorHAnsi"/>
          <w:sz w:val="24"/>
          <w:szCs w:val="24"/>
        </w:rPr>
      </w:pPr>
      <w:r w:rsidRPr="00CE4AEC">
        <w:rPr>
          <w:rFonts w:asciiTheme="minorHAnsi" w:hAnsiTheme="minorHAnsi"/>
          <w:sz w:val="24"/>
          <w:szCs w:val="24"/>
        </w:rPr>
        <w:t>Assist master teacher with planning for the remaining weeks</w:t>
      </w:r>
    </w:p>
    <w:p w:rsidR="000D5AE4" w:rsidRPr="00CE4AEC" w:rsidRDefault="000D5AE4" w:rsidP="000D5AE4">
      <w:pPr>
        <w:pStyle w:val="PlainText"/>
        <w:numPr>
          <w:ilvl w:val="0"/>
          <w:numId w:val="6"/>
        </w:numPr>
        <w:rPr>
          <w:rFonts w:asciiTheme="minorHAnsi" w:hAnsiTheme="minorHAnsi"/>
          <w:sz w:val="24"/>
          <w:szCs w:val="24"/>
        </w:rPr>
      </w:pPr>
      <w:r w:rsidRPr="00CE4AEC">
        <w:rPr>
          <w:rFonts w:asciiTheme="minorHAnsi" w:hAnsiTheme="minorHAnsi"/>
          <w:sz w:val="24"/>
          <w:szCs w:val="24"/>
        </w:rPr>
        <w:t>Gradually assume more and more teaching duties, adding subjects or sections</w:t>
      </w:r>
      <w:r>
        <w:rPr>
          <w:rFonts w:asciiTheme="minorHAnsi" w:hAnsiTheme="minorHAnsi"/>
          <w:sz w:val="24"/>
          <w:szCs w:val="24"/>
        </w:rPr>
        <w:t xml:space="preserve"> in structured order</w:t>
      </w:r>
    </w:p>
    <w:p w:rsidR="000D5AE4" w:rsidRPr="00CE4AEC" w:rsidRDefault="000D5AE4" w:rsidP="000D5AE4">
      <w:pPr>
        <w:pStyle w:val="PlainText"/>
        <w:numPr>
          <w:ilvl w:val="0"/>
          <w:numId w:val="6"/>
        </w:numPr>
        <w:rPr>
          <w:rFonts w:asciiTheme="minorHAnsi" w:hAnsiTheme="minorHAnsi" w:cs="Arial"/>
          <w:b/>
          <w:sz w:val="24"/>
          <w:szCs w:val="24"/>
        </w:rPr>
      </w:pPr>
      <w:r w:rsidRPr="00CE4AEC">
        <w:rPr>
          <w:rFonts w:asciiTheme="minorHAnsi" w:hAnsiTheme="minorHAnsi"/>
          <w:sz w:val="24"/>
          <w:szCs w:val="24"/>
        </w:rPr>
        <w:t xml:space="preserve">Last 4 weeks of placement:  assume full or majority of responsibility for teaching duties </w:t>
      </w:r>
    </w:p>
    <w:p w:rsidR="000D5AE4" w:rsidRPr="00CE4AEC" w:rsidRDefault="000D5AE4" w:rsidP="000D5AE4">
      <w:pPr>
        <w:pStyle w:val="PlainText"/>
        <w:ind w:left="720"/>
        <w:rPr>
          <w:rFonts w:asciiTheme="minorHAnsi" w:hAnsiTheme="minorHAnsi" w:cs="Arial"/>
          <w:b/>
          <w:sz w:val="24"/>
          <w:szCs w:val="24"/>
        </w:rPr>
      </w:pPr>
    </w:p>
    <w:p w:rsidR="000D5AE4" w:rsidRDefault="000D5AE4" w:rsidP="000D5AE4">
      <w:pPr>
        <w:spacing w:after="0" w:line="240" w:lineRule="auto"/>
        <w:rPr>
          <w:rFonts w:eastAsia="Calibri" w:cs="Arial"/>
          <w:sz w:val="24"/>
          <w:szCs w:val="24"/>
        </w:rPr>
      </w:pPr>
      <w:r>
        <w:rPr>
          <w:rFonts w:eastAsia="Calibri" w:cs="Arial"/>
          <w:sz w:val="24"/>
          <w:szCs w:val="24"/>
        </w:rPr>
        <w:t>In both semesters, candidates are responsible for keeping</w:t>
      </w:r>
      <w:r w:rsidRPr="00453346">
        <w:rPr>
          <w:rFonts w:eastAsia="Calibri" w:cs="Arial"/>
          <w:sz w:val="24"/>
          <w:szCs w:val="24"/>
        </w:rPr>
        <w:t xml:space="preserve"> their assigned professor and/or </w:t>
      </w:r>
      <w:r>
        <w:rPr>
          <w:rFonts w:eastAsia="Calibri" w:cs="Arial"/>
          <w:sz w:val="24"/>
          <w:szCs w:val="24"/>
        </w:rPr>
        <w:t xml:space="preserve">university </w:t>
      </w:r>
      <w:r w:rsidRPr="00453346">
        <w:rPr>
          <w:rFonts w:eastAsia="Calibri" w:cs="Arial"/>
          <w:sz w:val="24"/>
          <w:szCs w:val="24"/>
        </w:rPr>
        <w:t>supervisor informed of</w:t>
      </w:r>
      <w:r>
        <w:rPr>
          <w:rFonts w:eastAsia="Calibri" w:cs="Arial"/>
          <w:sz w:val="24"/>
          <w:szCs w:val="24"/>
        </w:rPr>
        <w:t xml:space="preserve"> their schedule and</w:t>
      </w:r>
      <w:r w:rsidRPr="00453346">
        <w:rPr>
          <w:rFonts w:eastAsia="Calibri" w:cs="Arial"/>
          <w:sz w:val="24"/>
          <w:szCs w:val="24"/>
        </w:rPr>
        <w:t xml:space="preserve"> type of teaching activities, and any problems he or she is encountering.</w:t>
      </w:r>
    </w:p>
    <w:p w:rsidR="000D5AE4" w:rsidRDefault="000D5AE4" w:rsidP="000D5AE4">
      <w:pPr>
        <w:spacing w:after="0" w:line="240" w:lineRule="auto"/>
        <w:rPr>
          <w:rFonts w:eastAsia="Calibri" w:cs="Arial"/>
          <w:sz w:val="24"/>
          <w:szCs w:val="24"/>
        </w:rPr>
      </w:pPr>
    </w:p>
    <w:p w:rsidR="000D5AE4" w:rsidRPr="00CE4AEC" w:rsidRDefault="000D5AE4" w:rsidP="000D5AE4">
      <w:pPr>
        <w:pStyle w:val="PlainText"/>
        <w:rPr>
          <w:rFonts w:asciiTheme="minorHAnsi" w:hAnsiTheme="minorHAnsi" w:cs="Arial"/>
          <w:b/>
          <w:sz w:val="24"/>
          <w:szCs w:val="24"/>
        </w:rPr>
      </w:pPr>
      <w:r w:rsidRPr="00CE4AEC">
        <w:rPr>
          <w:rFonts w:asciiTheme="minorHAnsi" w:hAnsiTheme="minorHAnsi"/>
          <w:sz w:val="24"/>
          <w:szCs w:val="24"/>
        </w:rPr>
        <w:lastRenderedPageBreak/>
        <w:t>Rather than a sink-or-swim approach, this progression follows Fisher and Frey’s Gradual Release of Responsibility model.</w:t>
      </w:r>
    </w:p>
    <w:p w:rsidR="00312F04" w:rsidRDefault="00312F04" w:rsidP="0093013F">
      <w:pPr>
        <w:pStyle w:val="PlainText"/>
        <w:rPr>
          <w:rFonts w:asciiTheme="minorHAnsi" w:hAnsiTheme="minorHAnsi" w:cs="Arial"/>
          <w:b/>
          <w:sz w:val="24"/>
          <w:szCs w:val="24"/>
        </w:rPr>
      </w:pPr>
    </w:p>
    <w:p w:rsidR="000D5AE4" w:rsidRDefault="000D5AE4" w:rsidP="000D5AE4">
      <w:pPr>
        <w:pStyle w:val="PlainText"/>
        <w:rPr>
          <w:rFonts w:asciiTheme="minorHAnsi" w:hAnsiTheme="minorHAnsi" w:cs="Arial"/>
          <w:sz w:val="24"/>
          <w:szCs w:val="24"/>
        </w:rPr>
      </w:pPr>
      <w:r w:rsidRPr="00CE4AEC">
        <w:rPr>
          <w:rFonts w:asciiTheme="minorHAnsi" w:hAnsiTheme="minorHAnsi" w:cs="Arial"/>
          <w:b/>
          <w:sz w:val="24"/>
          <w:szCs w:val="24"/>
        </w:rPr>
        <w:t>Unit Plans</w:t>
      </w:r>
      <w:r w:rsidRPr="00CE4AEC">
        <w:rPr>
          <w:rFonts w:asciiTheme="minorHAnsi" w:hAnsiTheme="minorHAnsi" w:cs="Arial"/>
          <w:sz w:val="24"/>
          <w:szCs w:val="24"/>
        </w:rPr>
        <w:t xml:space="preserve">. </w:t>
      </w:r>
      <w:r>
        <w:rPr>
          <w:rFonts w:asciiTheme="minorHAnsi" w:hAnsiTheme="minorHAnsi" w:cs="Arial"/>
          <w:sz w:val="24"/>
          <w:szCs w:val="24"/>
        </w:rPr>
        <w:t>As part of their coursework, candidates will design and submit the following unit plans across the placements:</w:t>
      </w:r>
    </w:p>
    <w:p w:rsidR="000D5AE4" w:rsidRDefault="000D5AE4" w:rsidP="000D5AE4">
      <w:pPr>
        <w:pStyle w:val="PlainText"/>
        <w:rPr>
          <w:rFonts w:asciiTheme="minorHAnsi" w:hAnsiTheme="minorHAnsi" w:cs="Arial"/>
          <w:b/>
          <w:sz w:val="24"/>
          <w:szCs w:val="24"/>
        </w:rPr>
      </w:pPr>
      <w:r>
        <w:rPr>
          <w:rFonts w:asciiTheme="minorHAnsi" w:hAnsiTheme="minorHAnsi" w:cs="Arial"/>
          <w:b/>
          <w:sz w:val="24"/>
          <w:szCs w:val="24"/>
        </w:rPr>
        <w:t xml:space="preserve"> </w:t>
      </w:r>
    </w:p>
    <w:tbl>
      <w:tblPr>
        <w:tblStyle w:val="TableGrid"/>
        <w:tblW w:w="0" w:type="auto"/>
        <w:tblLook w:val="04A0" w:firstRow="1" w:lastRow="0" w:firstColumn="1" w:lastColumn="0" w:noHBand="0" w:noVBand="1"/>
      </w:tblPr>
      <w:tblGrid>
        <w:gridCol w:w="1133"/>
        <w:gridCol w:w="2520"/>
        <w:gridCol w:w="2790"/>
        <w:gridCol w:w="2089"/>
        <w:gridCol w:w="1740"/>
      </w:tblGrid>
      <w:tr w:rsidR="000D5AE4" w:rsidTr="006D16EE">
        <w:tc>
          <w:tcPr>
            <w:tcW w:w="1075" w:type="dxa"/>
          </w:tcPr>
          <w:p w:rsidR="000D5AE4" w:rsidRDefault="000D5AE4" w:rsidP="006D16EE">
            <w:pPr>
              <w:pStyle w:val="PlainText"/>
              <w:jc w:val="center"/>
              <w:rPr>
                <w:rFonts w:asciiTheme="minorHAnsi" w:hAnsiTheme="minorHAnsi" w:cs="Arial"/>
                <w:b/>
                <w:sz w:val="24"/>
                <w:szCs w:val="24"/>
              </w:rPr>
            </w:pPr>
          </w:p>
        </w:tc>
        <w:tc>
          <w:tcPr>
            <w:tcW w:w="5310" w:type="dxa"/>
            <w:gridSpan w:val="2"/>
          </w:tcPr>
          <w:p w:rsidR="000D5AE4" w:rsidRPr="006D149C" w:rsidRDefault="000D5AE4" w:rsidP="006D16EE">
            <w:pPr>
              <w:pStyle w:val="PlainText"/>
              <w:jc w:val="center"/>
              <w:rPr>
                <w:rFonts w:asciiTheme="minorHAnsi" w:hAnsiTheme="minorHAnsi" w:cs="Arial"/>
                <w:i/>
                <w:sz w:val="24"/>
                <w:szCs w:val="24"/>
              </w:rPr>
            </w:pPr>
            <w:r w:rsidRPr="006D149C">
              <w:rPr>
                <w:rFonts w:asciiTheme="minorHAnsi" w:hAnsiTheme="minorHAnsi" w:cs="Arial"/>
                <w:i/>
                <w:sz w:val="24"/>
                <w:szCs w:val="24"/>
              </w:rPr>
              <w:t>Fall</w:t>
            </w:r>
          </w:p>
        </w:tc>
        <w:tc>
          <w:tcPr>
            <w:tcW w:w="3829" w:type="dxa"/>
            <w:gridSpan w:val="2"/>
          </w:tcPr>
          <w:p w:rsidR="000D5AE4" w:rsidRPr="006D149C" w:rsidRDefault="000D5AE4" w:rsidP="006D16EE">
            <w:pPr>
              <w:pStyle w:val="PlainText"/>
              <w:jc w:val="center"/>
              <w:rPr>
                <w:rFonts w:asciiTheme="minorHAnsi" w:hAnsiTheme="minorHAnsi" w:cs="Arial"/>
                <w:i/>
                <w:sz w:val="24"/>
                <w:szCs w:val="24"/>
              </w:rPr>
            </w:pPr>
            <w:r w:rsidRPr="006D149C">
              <w:rPr>
                <w:rFonts w:asciiTheme="minorHAnsi" w:hAnsiTheme="minorHAnsi" w:cs="Arial"/>
                <w:i/>
                <w:sz w:val="24"/>
                <w:szCs w:val="24"/>
              </w:rPr>
              <w:t>Spring</w:t>
            </w:r>
          </w:p>
        </w:tc>
      </w:tr>
      <w:tr w:rsidR="000D5AE4" w:rsidTr="006D16EE">
        <w:trPr>
          <w:trHeight w:val="293"/>
        </w:trPr>
        <w:tc>
          <w:tcPr>
            <w:tcW w:w="1075" w:type="dxa"/>
          </w:tcPr>
          <w:p w:rsidR="000D5AE4" w:rsidRDefault="000D5AE4" w:rsidP="006D16EE">
            <w:pPr>
              <w:pStyle w:val="PlainText"/>
              <w:rPr>
                <w:rFonts w:asciiTheme="minorHAnsi" w:hAnsiTheme="minorHAnsi" w:cs="Arial"/>
                <w:b/>
                <w:sz w:val="24"/>
                <w:szCs w:val="24"/>
              </w:rPr>
            </w:pPr>
            <w:r>
              <w:rPr>
                <w:rFonts w:asciiTheme="minorHAnsi" w:hAnsiTheme="minorHAnsi" w:cs="Arial"/>
                <w:b/>
                <w:sz w:val="24"/>
                <w:szCs w:val="24"/>
              </w:rPr>
              <w:t>Multiple Subject</w:t>
            </w:r>
          </w:p>
        </w:tc>
        <w:tc>
          <w:tcPr>
            <w:tcW w:w="2520" w:type="dxa"/>
          </w:tcPr>
          <w:p w:rsidR="000D5AE4" w:rsidRPr="001903FB" w:rsidRDefault="000D5AE4" w:rsidP="006D16EE">
            <w:pPr>
              <w:pStyle w:val="PlainText"/>
              <w:rPr>
                <w:rFonts w:asciiTheme="minorHAnsi" w:hAnsiTheme="minorHAnsi" w:cs="Arial"/>
                <w:sz w:val="24"/>
                <w:szCs w:val="24"/>
              </w:rPr>
            </w:pPr>
            <w:r w:rsidRPr="001903FB">
              <w:rPr>
                <w:rFonts w:asciiTheme="minorHAnsi" w:hAnsiTheme="minorHAnsi" w:cs="Arial"/>
                <w:sz w:val="24"/>
                <w:szCs w:val="24"/>
              </w:rPr>
              <w:t>Primary Grade:</w:t>
            </w:r>
          </w:p>
          <w:p w:rsidR="000D5AE4" w:rsidRPr="003B1513" w:rsidRDefault="000D5AE4" w:rsidP="006D16EE">
            <w:pPr>
              <w:pStyle w:val="PlainText"/>
              <w:rPr>
                <w:rFonts w:asciiTheme="minorHAnsi" w:hAnsiTheme="minorHAnsi" w:cs="Arial"/>
                <w:sz w:val="24"/>
                <w:szCs w:val="24"/>
              </w:rPr>
            </w:pPr>
            <w:r>
              <w:rPr>
                <w:rFonts w:asciiTheme="minorHAnsi" w:hAnsiTheme="minorHAnsi" w:cs="Arial"/>
                <w:sz w:val="24"/>
                <w:szCs w:val="24"/>
              </w:rPr>
              <w:t>Mini-unit (4 lessons) in Reading – may teach part or all at Master Teacher discretion</w:t>
            </w:r>
          </w:p>
        </w:tc>
        <w:tc>
          <w:tcPr>
            <w:tcW w:w="2790" w:type="dxa"/>
          </w:tcPr>
          <w:p w:rsidR="000D5AE4" w:rsidRDefault="000D5AE4" w:rsidP="006D16EE">
            <w:pPr>
              <w:pStyle w:val="PlainText"/>
              <w:rPr>
                <w:rFonts w:asciiTheme="minorHAnsi" w:hAnsiTheme="minorHAnsi" w:cs="Arial"/>
                <w:sz w:val="24"/>
                <w:szCs w:val="24"/>
              </w:rPr>
            </w:pPr>
            <w:r>
              <w:rPr>
                <w:rFonts w:asciiTheme="minorHAnsi" w:hAnsiTheme="minorHAnsi" w:cs="Arial"/>
                <w:sz w:val="24"/>
                <w:szCs w:val="24"/>
              </w:rPr>
              <w:t>Upper Grade:</w:t>
            </w:r>
          </w:p>
          <w:p w:rsidR="000D5AE4" w:rsidRPr="003B1513" w:rsidRDefault="000D5AE4" w:rsidP="006D16EE">
            <w:pPr>
              <w:pStyle w:val="PlainText"/>
              <w:rPr>
                <w:rFonts w:asciiTheme="minorHAnsi" w:hAnsiTheme="minorHAnsi" w:cs="Arial"/>
                <w:sz w:val="24"/>
                <w:szCs w:val="24"/>
              </w:rPr>
            </w:pPr>
            <w:r>
              <w:rPr>
                <w:rFonts w:asciiTheme="minorHAnsi" w:hAnsiTheme="minorHAnsi" w:cs="Arial"/>
                <w:sz w:val="24"/>
                <w:szCs w:val="24"/>
              </w:rPr>
              <w:t>Longer unit (approx. 3 weeks) – Science or Social Studies (to teach in Spring)</w:t>
            </w:r>
          </w:p>
        </w:tc>
        <w:tc>
          <w:tcPr>
            <w:tcW w:w="2089" w:type="dxa"/>
          </w:tcPr>
          <w:p w:rsidR="000D5AE4" w:rsidRDefault="000D5AE4" w:rsidP="006D16EE">
            <w:pPr>
              <w:pStyle w:val="PlainText"/>
              <w:rPr>
                <w:rFonts w:asciiTheme="minorHAnsi" w:hAnsiTheme="minorHAnsi" w:cs="Arial"/>
                <w:sz w:val="24"/>
                <w:szCs w:val="24"/>
              </w:rPr>
            </w:pPr>
            <w:r>
              <w:rPr>
                <w:rFonts w:asciiTheme="minorHAnsi" w:hAnsiTheme="minorHAnsi" w:cs="Arial"/>
                <w:sz w:val="24"/>
                <w:szCs w:val="24"/>
              </w:rPr>
              <w:t>Upper Grade:</w:t>
            </w:r>
          </w:p>
          <w:p w:rsidR="000D5AE4" w:rsidRPr="003B1513" w:rsidRDefault="000D5AE4" w:rsidP="006D16EE">
            <w:pPr>
              <w:pStyle w:val="PlainText"/>
              <w:rPr>
                <w:rFonts w:asciiTheme="minorHAnsi" w:hAnsiTheme="minorHAnsi" w:cs="Arial"/>
                <w:sz w:val="24"/>
                <w:szCs w:val="24"/>
              </w:rPr>
            </w:pPr>
            <w:r>
              <w:rPr>
                <w:rFonts w:asciiTheme="minorHAnsi" w:hAnsiTheme="minorHAnsi" w:cs="Arial"/>
                <w:sz w:val="24"/>
                <w:szCs w:val="24"/>
              </w:rPr>
              <w:t>Longer unit in Math</w:t>
            </w:r>
          </w:p>
        </w:tc>
        <w:tc>
          <w:tcPr>
            <w:tcW w:w="1740" w:type="dxa"/>
          </w:tcPr>
          <w:p w:rsidR="000D5AE4" w:rsidRDefault="000D5AE4" w:rsidP="006D16EE">
            <w:pPr>
              <w:pStyle w:val="PlainText"/>
              <w:rPr>
                <w:rFonts w:asciiTheme="minorHAnsi" w:hAnsiTheme="minorHAnsi" w:cs="Arial"/>
                <w:sz w:val="24"/>
                <w:szCs w:val="24"/>
              </w:rPr>
            </w:pPr>
            <w:r>
              <w:rPr>
                <w:rFonts w:asciiTheme="minorHAnsi" w:hAnsiTheme="minorHAnsi" w:cs="Arial"/>
                <w:sz w:val="24"/>
                <w:szCs w:val="24"/>
              </w:rPr>
              <w:t>Primary Grade:</w:t>
            </w:r>
          </w:p>
          <w:p w:rsidR="000D5AE4" w:rsidRPr="003B1513" w:rsidRDefault="000D5AE4" w:rsidP="006D16EE">
            <w:pPr>
              <w:pStyle w:val="PlainText"/>
              <w:rPr>
                <w:rFonts w:asciiTheme="minorHAnsi" w:hAnsiTheme="minorHAnsi" w:cs="Arial"/>
                <w:sz w:val="24"/>
                <w:szCs w:val="24"/>
              </w:rPr>
            </w:pPr>
            <w:r>
              <w:rPr>
                <w:rFonts w:asciiTheme="minorHAnsi" w:hAnsiTheme="minorHAnsi" w:cs="Arial"/>
                <w:sz w:val="24"/>
                <w:szCs w:val="24"/>
              </w:rPr>
              <w:t>Longer unit in subject of choice to teach</w:t>
            </w:r>
          </w:p>
        </w:tc>
      </w:tr>
      <w:tr w:rsidR="000D5AE4" w:rsidTr="006D16EE">
        <w:trPr>
          <w:trHeight w:val="293"/>
        </w:trPr>
        <w:tc>
          <w:tcPr>
            <w:tcW w:w="1075" w:type="dxa"/>
          </w:tcPr>
          <w:p w:rsidR="000D5AE4" w:rsidRDefault="000D5AE4" w:rsidP="006D16EE">
            <w:pPr>
              <w:pStyle w:val="PlainText"/>
              <w:rPr>
                <w:rFonts w:asciiTheme="minorHAnsi" w:hAnsiTheme="minorHAnsi" w:cs="Arial"/>
                <w:b/>
                <w:sz w:val="24"/>
                <w:szCs w:val="24"/>
              </w:rPr>
            </w:pPr>
            <w:r>
              <w:rPr>
                <w:rFonts w:asciiTheme="minorHAnsi" w:hAnsiTheme="minorHAnsi" w:cs="Arial"/>
                <w:b/>
                <w:sz w:val="24"/>
                <w:szCs w:val="24"/>
              </w:rPr>
              <w:t>Single Subject</w:t>
            </w:r>
          </w:p>
        </w:tc>
        <w:tc>
          <w:tcPr>
            <w:tcW w:w="2520" w:type="dxa"/>
          </w:tcPr>
          <w:p w:rsidR="000D5AE4" w:rsidRDefault="000D5AE4" w:rsidP="006D16EE">
            <w:pPr>
              <w:pStyle w:val="PlainText"/>
              <w:rPr>
                <w:rFonts w:asciiTheme="minorHAnsi" w:hAnsiTheme="minorHAnsi" w:cs="Arial"/>
                <w:sz w:val="24"/>
                <w:szCs w:val="24"/>
              </w:rPr>
            </w:pPr>
            <w:r>
              <w:rPr>
                <w:rFonts w:asciiTheme="minorHAnsi" w:hAnsiTheme="minorHAnsi" w:cs="Arial"/>
                <w:sz w:val="24"/>
                <w:szCs w:val="24"/>
              </w:rPr>
              <w:t>High School:</w:t>
            </w:r>
          </w:p>
          <w:p w:rsidR="000D5AE4" w:rsidRPr="003B1513" w:rsidRDefault="000D5AE4" w:rsidP="006D16EE">
            <w:pPr>
              <w:pStyle w:val="PlainText"/>
              <w:rPr>
                <w:rFonts w:asciiTheme="minorHAnsi" w:hAnsiTheme="minorHAnsi" w:cs="Arial"/>
                <w:sz w:val="24"/>
                <w:szCs w:val="24"/>
              </w:rPr>
            </w:pPr>
            <w:r>
              <w:rPr>
                <w:rFonts w:asciiTheme="minorHAnsi" w:hAnsiTheme="minorHAnsi" w:cs="Arial"/>
                <w:sz w:val="24"/>
                <w:szCs w:val="24"/>
              </w:rPr>
              <w:t>Mini-unit (4 lessons) in content area of one class - may teach part or all at Master Teacher discretion</w:t>
            </w:r>
          </w:p>
        </w:tc>
        <w:tc>
          <w:tcPr>
            <w:tcW w:w="2790" w:type="dxa"/>
          </w:tcPr>
          <w:p w:rsidR="000D5AE4" w:rsidRDefault="000D5AE4" w:rsidP="006D16EE">
            <w:pPr>
              <w:pStyle w:val="PlainText"/>
              <w:rPr>
                <w:rFonts w:asciiTheme="minorHAnsi" w:hAnsiTheme="minorHAnsi" w:cs="Arial"/>
                <w:sz w:val="24"/>
                <w:szCs w:val="24"/>
              </w:rPr>
            </w:pPr>
            <w:r>
              <w:rPr>
                <w:rFonts w:asciiTheme="minorHAnsi" w:hAnsiTheme="minorHAnsi" w:cs="Arial"/>
                <w:sz w:val="24"/>
                <w:szCs w:val="24"/>
              </w:rPr>
              <w:t>Junior High:</w:t>
            </w:r>
          </w:p>
          <w:p w:rsidR="000D5AE4" w:rsidRPr="003B1513" w:rsidRDefault="000D5AE4" w:rsidP="006D16EE">
            <w:pPr>
              <w:pStyle w:val="PlainText"/>
              <w:rPr>
                <w:rFonts w:asciiTheme="minorHAnsi" w:hAnsiTheme="minorHAnsi" w:cs="Arial"/>
                <w:sz w:val="24"/>
                <w:szCs w:val="24"/>
              </w:rPr>
            </w:pPr>
            <w:r>
              <w:rPr>
                <w:rFonts w:asciiTheme="minorHAnsi" w:hAnsiTheme="minorHAnsi" w:cs="Arial"/>
                <w:sz w:val="24"/>
                <w:szCs w:val="24"/>
              </w:rPr>
              <w:t>Longer unit (approx. 3 weeks) in content area of one class - may teach part or all at Master Teacher discretion</w:t>
            </w:r>
          </w:p>
        </w:tc>
        <w:tc>
          <w:tcPr>
            <w:tcW w:w="2089" w:type="dxa"/>
          </w:tcPr>
          <w:p w:rsidR="000D5AE4" w:rsidRDefault="000D5AE4" w:rsidP="006D16EE">
            <w:pPr>
              <w:pStyle w:val="PlainText"/>
              <w:rPr>
                <w:rFonts w:asciiTheme="minorHAnsi" w:hAnsiTheme="minorHAnsi" w:cs="Arial"/>
                <w:sz w:val="24"/>
                <w:szCs w:val="24"/>
              </w:rPr>
            </w:pPr>
            <w:r>
              <w:rPr>
                <w:rFonts w:asciiTheme="minorHAnsi" w:hAnsiTheme="minorHAnsi" w:cs="Arial"/>
                <w:sz w:val="24"/>
                <w:szCs w:val="24"/>
              </w:rPr>
              <w:t>High School:</w:t>
            </w:r>
          </w:p>
          <w:p w:rsidR="000D5AE4" w:rsidRPr="003B1513" w:rsidRDefault="000D5AE4" w:rsidP="006D16EE">
            <w:pPr>
              <w:pStyle w:val="PlainText"/>
              <w:rPr>
                <w:rFonts w:asciiTheme="minorHAnsi" w:hAnsiTheme="minorHAnsi" w:cs="Arial"/>
                <w:sz w:val="24"/>
                <w:szCs w:val="24"/>
              </w:rPr>
            </w:pPr>
            <w:r>
              <w:rPr>
                <w:rFonts w:asciiTheme="minorHAnsi" w:hAnsiTheme="minorHAnsi" w:cs="Arial"/>
                <w:sz w:val="24"/>
                <w:szCs w:val="24"/>
              </w:rPr>
              <w:t>Longer unit in content area of one class to teach</w:t>
            </w:r>
          </w:p>
        </w:tc>
        <w:tc>
          <w:tcPr>
            <w:tcW w:w="1740" w:type="dxa"/>
          </w:tcPr>
          <w:p w:rsidR="000D5AE4" w:rsidRDefault="000D5AE4" w:rsidP="006D16EE">
            <w:pPr>
              <w:pStyle w:val="PlainText"/>
              <w:rPr>
                <w:rFonts w:asciiTheme="minorHAnsi" w:hAnsiTheme="minorHAnsi" w:cs="Arial"/>
                <w:sz w:val="24"/>
                <w:szCs w:val="24"/>
              </w:rPr>
            </w:pPr>
            <w:r>
              <w:rPr>
                <w:rFonts w:asciiTheme="minorHAnsi" w:hAnsiTheme="minorHAnsi" w:cs="Arial"/>
                <w:sz w:val="24"/>
                <w:szCs w:val="24"/>
              </w:rPr>
              <w:t>Junior High:</w:t>
            </w:r>
          </w:p>
          <w:p w:rsidR="000D5AE4" w:rsidRPr="003B1513" w:rsidRDefault="000D5AE4" w:rsidP="006D16EE">
            <w:pPr>
              <w:pStyle w:val="PlainText"/>
              <w:rPr>
                <w:rFonts w:asciiTheme="minorHAnsi" w:hAnsiTheme="minorHAnsi" w:cs="Arial"/>
                <w:sz w:val="24"/>
                <w:szCs w:val="24"/>
              </w:rPr>
            </w:pPr>
            <w:r>
              <w:rPr>
                <w:rFonts w:asciiTheme="minorHAnsi" w:hAnsiTheme="minorHAnsi" w:cs="Arial"/>
                <w:sz w:val="24"/>
                <w:szCs w:val="24"/>
              </w:rPr>
              <w:t>Longer unit in content area of one class to teach</w:t>
            </w:r>
          </w:p>
        </w:tc>
      </w:tr>
    </w:tbl>
    <w:p w:rsidR="000D5AE4" w:rsidRDefault="000D5AE4" w:rsidP="000D5AE4">
      <w:pPr>
        <w:pStyle w:val="PlainText"/>
        <w:rPr>
          <w:rFonts w:asciiTheme="minorHAnsi" w:hAnsiTheme="minorHAnsi" w:cs="Arial"/>
          <w:sz w:val="24"/>
          <w:szCs w:val="24"/>
        </w:rPr>
      </w:pPr>
    </w:p>
    <w:p w:rsidR="000D5AE4" w:rsidRPr="00CE4AEC" w:rsidRDefault="000D5AE4" w:rsidP="000D5AE4">
      <w:pPr>
        <w:pStyle w:val="PlainText"/>
        <w:rPr>
          <w:rFonts w:asciiTheme="minorHAnsi" w:hAnsiTheme="minorHAnsi" w:cs="Arial"/>
          <w:sz w:val="24"/>
          <w:szCs w:val="24"/>
        </w:rPr>
      </w:pPr>
      <w:r w:rsidRPr="00CE4AEC">
        <w:rPr>
          <w:rFonts w:asciiTheme="minorHAnsi" w:hAnsiTheme="minorHAnsi" w:cs="Arial"/>
          <w:sz w:val="24"/>
          <w:szCs w:val="24"/>
        </w:rPr>
        <w:t xml:space="preserve">It is important that the candidate discuss </w:t>
      </w:r>
      <w:r>
        <w:rPr>
          <w:rFonts w:asciiTheme="minorHAnsi" w:hAnsiTheme="minorHAnsi" w:cs="Arial"/>
          <w:sz w:val="24"/>
          <w:szCs w:val="24"/>
        </w:rPr>
        <w:t>any</w:t>
      </w:r>
      <w:r w:rsidRPr="00CE4AEC">
        <w:rPr>
          <w:rFonts w:asciiTheme="minorHAnsi" w:hAnsiTheme="minorHAnsi" w:cs="Arial"/>
          <w:sz w:val="24"/>
          <w:szCs w:val="24"/>
        </w:rPr>
        <w:t xml:space="preserve"> proposed</w:t>
      </w:r>
      <w:r>
        <w:rPr>
          <w:rFonts w:asciiTheme="minorHAnsi" w:hAnsiTheme="minorHAnsi" w:cs="Arial"/>
          <w:sz w:val="24"/>
          <w:szCs w:val="24"/>
        </w:rPr>
        <w:t xml:space="preserve"> </w:t>
      </w:r>
      <w:r w:rsidRPr="00CE4AEC">
        <w:rPr>
          <w:rFonts w:asciiTheme="minorHAnsi" w:hAnsiTheme="minorHAnsi" w:cs="Arial"/>
          <w:sz w:val="24"/>
          <w:szCs w:val="24"/>
        </w:rPr>
        <w:t xml:space="preserve">variations </w:t>
      </w:r>
      <w:r>
        <w:rPr>
          <w:rFonts w:asciiTheme="minorHAnsi" w:hAnsiTheme="minorHAnsi" w:cs="Arial"/>
          <w:sz w:val="24"/>
          <w:szCs w:val="24"/>
        </w:rPr>
        <w:t xml:space="preserve">in classroom routine </w:t>
      </w:r>
      <w:r w:rsidRPr="00CE4AEC">
        <w:rPr>
          <w:rFonts w:asciiTheme="minorHAnsi" w:hAnsiTheme="minorHAnsi" w:cs="Arial"/>
          <w:sz w:val="24"/>
          <w:szCs w:val="24"/>
        </w:rPr>
        <w:t xml:space="preserve">with the master teacher to </w:t>
      </w:r>
      <w:r>
        <w:rPr>
          <w:rFonts w:asciiTheme="minorHAnsi" w:hAnsiTheme="minorHAnsi" w:cs="Arial"/>
          <w:sz w:val="24"/>
          <w:szCs w:val="24"/>
        </w:rPr>
        <w:t>ensure success</w:t>
      </w:r>
      <w:r w:rsidRPr="00CE4AEC">
        <w:rPr>
          <w:rFonts w:asciiTheme="minorHAnsi" w:hAnsiTheme="minorHAnsi" w:cs="Arial"/>
          <w:sz w:val="24"/>
          <w:szCs w:val="24"/>
        </w:rPr>
        <w:t>.</w:t>
      </w:r>
    </w:p>
    <w:p w:rsidR="000D5AE4" w:rsidRDefault="000D5AE4" w:rsidP="000D5AE4">
      <w:pPr>
        <w:pStyle w:val="PlainText"/>
        <w:rPr>
          <w:rFonts w:asciiTheme="minorHAnsi" w:hAnsiTheme="minorHAnsi" w:cs="Arial"/>
          <w:b/>
          <w:sz w:val="24"/>
          <w:szCs w:val="24"/>
        </w:rPr>
      </w:pPr>
    </w:p>
    <w:p w:rsidR="000D5AE4" w:rsidRPr="00CE4AEC" w:rsidRDefault="000D5AE4" w:rsidP="000D5AE4">
      <w:pPr>
        <w:pStyle w:val="PlainText"/>
        <w:rPr>
          <w:rFonts w:asciiTheme="minorHAnsi" w:hAnsiTheme="minorHAnsi" w:cs="Arial"/>
          <w:sz w:val="24"/>
          <w:szCs w:val="24"/>
        </w:rPr>
      </w:pPr>
      <w:r w:rsidRPr="00CE4AEC">
        <w:rPr>
          <w:rFonts w:asciiTheme="minorHAnsi" w:hAnsiTheme="minorHAnsi" w:cs="Arial"/>
          <w:b/>
          <w:sz w:val="24"/>
          <w:szCs w:val="24"/>
        </w:rPr>
        <w:t>Lesson Plans</w:t>
      </w:r>
      <w:r w:rsidRPr="00CE4AEC">
        <w:rPr>
          <w:rFonts w:asciiTheme="minorHAnsi" w:hAnsiTheme="minorHAnsi" w:cs="Arial"/>
          <w:sz w:val="24"/>
          <w:szCs w:val="24"/>
        </w:rPr>
        <w:t xml:space="preserve">.  The master teacher should require written lesson plans from the candidate </w:t>
      </w:r>
      <w:r>
        <w:rPr>
          <w:rFonts w:asciiTheme="minorHAnsi" w:hAnsiTheme="minorHAnsi" w:cs="Arial"/>
          <w:sz w:val="24"/>
          <w:szCs w:val="24"/>
        </w:rPr>
        <w:t xml:space="preserve">for </w:t>
      </w:r>
      <w:r w:rsidRPr="00CE4AEC">
        <w:rPr>
          <w:rFonts w:asciiTheme="minorHAnsi" w:hAnsiTheme="minorHAnsi" w:cs="Arial"/>
          <w:sz w:val="24"/>
          <w:szCs w:val="24"/>
        </w:rPr>
        <w:t xml:space="preserve">any </w:t>
      </w:r>
      <w:r>
        <w:rPr>
          <w:rFonts w:asciiTheme="minorHAnsi" w:hAnsiTheme="minorHAnsi" w:cs="Arial"/>
          <w:sz w:val="24"/>
          <w:szCs w:val="24"/>
        </w:rPr>
        <w:t>lesson</w:t>
      </w:r>
      <w:r w:rsidRPr="00CE4AEC">
        <w:rPr>
          <w:rFonts w:asciiTheme="minorHAnsi" w:hAnsiTheme="minorHAnsi" w:cs="Arial"/>
          <w:sz w:val="24"/>
          <w:szCs w:val="24"/>
        </w:rPr>
        <w:t xml:space="preserve"> the candidate will be teaching, and should evaluate the plans prior to the time the lesson is taught. Candidates should use the TMU Lesson Plan form for all planning</w:t>
      </w:r>
      <w:r>
        <w:rPr>
          <w:rFonts w:asciiTheme="minorHAnsi" w:hAnsiTheme="minorHAnsi" w:cs="Arial"/>
          <w:sz w:val="24"/>
          <w:szCs w:val="24"/>
        </w:rPr>
        <w:t>, unless the district has a preferred or required form</w:t>
      </w:r>
      <w:r w:rsidRPr="00CE4AEC">
        <w:rPr>
          <w:rFonts w:asciiTheme="minorHAnsi" w:hAnsiTheme="minorHAnsi" w:cs="Arial"/>
          <w:sz w:val="24"/>
          <w:szCs w:val="24"/>
        </w:rPr>
        <w:t xml:space="preserve">.  This is particularly important early in the process of transitioning the candidate into teaching responsibilities. </w:t>
      </w:r>
    </w:p>
    <w:p w:rsidR="000D5AE4" w:rsidRPr="00CE4AEC" w:rsidRDefault="000D5AE4" w:rsidP="000D5AE4">
      <w:pPr>
        <w:pStyle w:val="PlainText"/>
        <w:rPr>
          <w:rFonts w:asciiTheme="minorHAnsi" w:hAnsiTheme="minorHAnsi" w:cs="Arial"/>
          <w:sz w:val="24"/>
          <w:szCs w:val="24"/>
        </w:rPr>
      </w:pPr>
    </w:p>
    <w:p w:rsidR="000D5AE4" w:rsidRPr="00CE4AEC" w:rsidRDefault="000D5AE4" w:rsidP="000D5AE4">
      <w:pPr>
        <w:pStyle w:val="PlainText"/>
        <w:rPr>
          <w:rFonts w:asciiTheme="minorHAnsi" w:hAnsiTheme="minorHAnsi" w:cs="Arial"/>
          <w:sz w:val="24"/>
          <w:szCs w:val="24"/>
        </w:rPr>
      </w:pPr>
      <w:r w:rsidRPr="00CE4AEC">
        <w:rPr>
          <w:rFonts w:asciiTheme="minorHAnsi" w:hAnsiTheme="minorHAnsi" w:cs="Arial"/>
          <w:sz w:val="24"/>
          <w:szCs w:val="24"/>
        </w:rPr>
        <w:t xml:space="preserve">During the </w:t>
      </w:r>
      <w:proofErr w:type="gramStart"/>
      <w:r w:rsidRPr="00CE4AEC">
        <w:rPr>
          <w:rFonts w:asciiTheme="minorHAnsi" w:hAnsiTheme="minorHAnsi" w:cs="Arial"/>
          <w:sz w:val="24"/>
          <w:szCs w:val="24"/>
        </w:rPr>
        <w:t>Spring</w:t>
      </w:r>
      <w:proofErr w:type="gramEnd"/>
      <w:r w:rsidRPr="00CE4AEC">
        <w:rPr>
          <w:rFonts w:asciiTheme="minorHAnsi" w:hAnsiTheme="minorHAnsi" w:cs="Arial"/>
          <w:sz w:val="24"/>
          <w:szCs w:val="24"/>
        </w:rPr>
        <w:t xml:space="preserve"> placements, the master teacher and candidate should participate in weekly planning meetings. In </w:t>
      </w:r>
      <w:proofErr w:type="gramStart"/>
      <w:r w:rsidRPr="00CE4AEC">
        <w:rPr>
          <w:rFonts w:asciiTheme="minorHAnsi" w:hAnsiTheme="minorHAnsi" w:cs="Arial"/>
          <w:sz w:val="24"/>
          <w:szCs w:val="24"/>
        </w:rPr>
        <w:t>Spring</w:t>
      </w:r>
      <w:proofErr w:type="gramEnd"/>
      <w:r w:rsidRPr="00CE4AEC">
        <w:rPr>
          <w:rFonts w:asciiTheme="minorHAnsi" w:hAnsiTheme="minorHAnsi" w:cs="Arial"/>
          <w:sz w:val="24"/>
          <w:szCs w:val="24"/>
        </w:rPr>
        <w:t xml:space="preserve"> semester, candidates will submit all lesson plans to TMU, uploading them to Canvas for ED570 by Monday of the week they are being taught. Lack of </w:t>
      </w:r>
      <w:r>
        <w:rPr>
          <w:rFonts w:asciiTheme="minorHAnsi" w:hAnsiTheme="minorHAnsi" w:cs="Arial"/>
          <w:sz w:val="24"/>
          <w:szCs w:val="24"/>
        </w:rPr>
        <w:t xml:space="preserve">acceptably </w:t>
      </w:r>
      <w:r w:rsidRPr="00CE4AEC">
        <w:rPr>
          <w:rFonts w:asciiTheme="minorHAnsi" w:hAnsiTheme="minorHAnsi" w:cs="Arial"/>
          <w:sz w:val="24"/>
          <w:szCs w:val="24"/>
        </w:rPr>
        <w:t xml:space="preserve">prepared lesson plans on </w:t>
      </w:r>
      <w:r w:rsidRPr="00CE4AEC">
        <w:rPr>
          <w:rFonts w:asciiTheme="minorHAnsi" w:hAnsiTheme="minorHAnsi" w:cs="Arial"/>
          <w:b/>
          <w:sz w:val="24"/>
          <w:szCs w:val="24"/>
        </w:rPr>
        <w:t>three occasions</w:t>
      </w:r>
      <w:r w:rsidRPr="00CE4AEC">
        <w:rPr>
          <w:rFonts w:asciiTheme="minorHAnsi" w:hAnsiTheme="minorHAnsi" w:cs="Arial"/>
          <w:sz w:val="24"/>
          <w:szCs w:val="24"/>
        </w:rPr>
        <w:t xml:space="preserve"> during a </w:t>
      </w:r>
      <w:proofErr w:type="gramStart"/>
      <w:r w:rsidRPr="00CE4AEC">
        <w:rPr>
          <w:rFonts w:asciiTheme="minorHAnsi" w:hAnsiTheme="minorHAnsi" w:cs="Arial"/>
          <w:sz w:val="24"/>
          <w:szCs w:val="24"/>
        </w:rPr>
        <w:t>Spring</w:t>
      </w:r>
      <w:proofErr w:type="gramEnd"/>
      <w:r w:rsidRPr="00CE4AEC">
        <w:rPr>
          <w:rFonts w:asciiTheme="minorHAnsi" w:hAnsiTheme="minorHAnsi" w:cs="Arial"/>
          <w:sz w:val="24"/>
          <w:szCs w:val="24"/>
        </w:rPr>
        <w:t xml:space="preserve"> placement will result in an automatic failure of that placement.</w:t>
      </w:r>
    </w:p>
    <w:p w:rsidR="000D5AE4" w:rsidRPr="00CE4AEC" w:rsidRDefault="000D5AE4" w:rsidP="000D5AE4">
      <w:pPr>
        <w:pStyle w:val="PlainText"/>
        <w:rPr>
          <w:rFonts w:asciiTheme="minorHAnsi" w:hAnsiTheme="minorHAnsi" w:cs="Arial"/>
          <w:sz w:val="24"/>
          <w:szCs w:val="24"/>
        </w:rPr>
      </w:pPr>
    </w:p>
    <w:p w:rsidR="000D5AE4" w:rsidRPr="00CE4AEC" w:rsidRDefault="000D5AE4" w:rsidP="000D5AE4">
      <w:pPr>
        <w:pStyle w:val="PlainText"/>
        <w:rPr>
          <w:rFonts w:asciiTheme="minorHAnsi" w:hAnsiTheme="minorHAnsi" w:cs="Arial"/>
          <w:sz w:val="24"/>
          <w:szCs w:val="24"/>
        </w:rPr>
      </w:pPr>
      <w:r w:rsidRPr="00CE4AEC">
        <w:rPr>
          <w:rFonts w:asciiTheme="minorHAnsi" w:hAnsiTheme="minorHAnsi" w:cs="Arial"/>
          <w:sz w:val="24"/>
          <w:szCs w:val="24"/>
        </w:rPr>
        <w:t xml:space="preserve">In </w:t>
      </w:r>
      <w:proofErr w:type="gramStart"/>
      <w:r w:rsidRPr="00CE4AEC">
        <w:rPr>
          <w:rFonts w:asciiTheme="minorHAnsi" w:hAnsiTheme="minorHAnsi" w:cs="Arial"/>
          <w:sz w:val="24"/>
          <w:szCs w:val="24"/>
        </w:rPr>
        <w:t>Spring</w:t>
      </w:r>
      <w:proofErr w:type="gramEnd"/>
      <w:r w:rsidRPr="00CE4AEC">
        <w:rPr>
          <w:rFonts w:asciiTheme="minorHAnsi" w:hAnsiTheme="minorHAnsi" w:cs="Arial"/>
          <w:sz w:val="24"/>
          <w:szCs w:val="24"/>
        </w:rPr>
        <w:t>, candidates must provide a copy of the lesson plan for the supervisor in advance of scheduled observations.</w:t>
      </w:r>
    </w:p>
    <w:p w:rsidR="000D5AE4" w:rsidRPr="00CE4AEC" w:rsidRDefault="000D5AE4" w:rsidP="001903FB">
      <w:pPr>
        <w:pStyle w:val="Heading2"/>
      </w:pPr>
    </w:p>
    <w:p w:rsidR="002818CF" w:rsidRDefault="002818CF" w:rsidP="002818CF">
      <w:pPr>
        <w:pStyle w:val="PlainText"/>
        <w:rPr>
          <w:rFonts w:asciiTheme="minorHAnsi" w:hAnsiTheme="minorHAnsi" w:cs="Arial"/>
          <w:sz w:val="24"/>
          <w:szCs w:val="24"/>
        </w:rPr>
      </w:pPr>
      <w:proofErr w:type="gramStart"/>
      <w:r w:rsidRPr="00CE4AEC">
        <w:rPr>
          <w:rFonts w:asciiTheme="minorHAnsi" w:hAnsiTheme="minorHAnsi" w:cs="Arial"/>
          <w:b/>
          <w:sz w:val="24"/>
          <w:szCs w:val="24"/>
        </w:rPr>
        <w:t>Video Recording.</w:t>
      </w:r>
      <w:proofErr w:type="gramEnd"/>
      <w:r w:rsidRPr="00CE4AEC">
        <w:rPr>
          <w:rFonts w:asciiTheme="minorHAnsi" w:hAnsiTheme="minorHAnsi" w:cs="Arial"/>
          <w:b/>
          <w:sz w:val="24"/>
          <w:szCs w:val="24"/>
        </w:rPr>
        <w:t xml:space="preserve">  </w:t>
      </w:r>
      <w:r>
        <w:rPr>
          <w:rFonts w:asciiTheme="minorHAnsi" w:hAnsiTheme="minorHAnsi" w:cs="Arial"/>
          <w:sz w:val="24"/>
          <w:szCs w:val="24"/>
        </w:rPr>
        <w:t>Candidates will</w:t>
      </w:r>
      <w:r w:rsidRPr="00CE4AEC">
        <w:rPr>
          <w:rFonts w:asciiTheme="minorHAnsi" w:hAnsiTheme="minorHAnsi" w:cs="Arial"/>
          <w:sz w:val="24"/>
          <w:szCs w:val="24"/>
        </w:rPr>
        <w:t xml:space="preserve"> </w:t>
      </w:r>
      <w:r>
        <w:rPr>
          <w:rFonts w:asciiTheme="minorHAnsi" w:hAnsiTheme="minorHAnsi" w:cs="Arial"/>
          <w:sz w:val="24"/>
          <w:szCs w:val="24"/>
        </w:rPr>
        <w:t xml:space="preserve">need to </w:t>
      </w:r>
      <w:r w:rsidRPr="00CE4AEC">
        <w:rPr>
          <w:rFonts w:asciiTheme="minorHAnsi" w:hAnsiTheme="minorHAnsi" w:cs="Arial"/>
          <w:sz w:val="24"/>
          <w:szCs w:val="24"/>
        </w:rPr>
        <w:t xml:space="preserve">video record themselves teaching </w:t>
      </w:r>
      <w:r>
        <w:rPr>
          <w:rFonts w:asciiTheme="minorHAnsi" w:hAnsiTheme="minorHAnsi" w:cs="Arial"/>
          <w:sz w:val="24"/>
          <w:szCs w:val="24"/>
        </w:rPr>
        <w:t xml:space="preserve">in the classroom for coursework </w:t>
      </w:r>
      <w:r w:rsidR="0068374E">
        <w:rPr>
          <w:rFonts w:asciiTheme="minorHAnsi" w:hAnsiTheme="minorHAnsi" w:cs="Arial"/>
          <w:sz w:val="24"/>
          <w:szCs w:val="24"/>
        </w:rPr>
        <w:t>and/</w:t>
      </w:r>
      <w:r>
        <w:rPr>
          <w:rFonts w:asciiTheme="minorHAnsi" w:hAnsiTheme="minorHAnsi" w:cs="Arial"/>
          <w:sz w:val="24"/>
          <w:szCs w:val="24"/>
        </w:rPr>
        <w:t>or teaching performance assessment purposes</w:t>
      </w:r>
      <w:r w:rsidRPr="00CE4AEC">
        <w:rPr>
          <w:rFonts w:asciiTheme="minorHAnsi" w:hAnsiTheme="minorHAnsi" w:cs="Arial"/>
          <w:sz w:val="24"/>
          <w:szCs w:val="24"/>
        </w:rPr>
        <w:t>.  The candidate will arrange for the video recording and will secure appropriate written permissions</w:t>
      </w:r>
      <w:r>
        <w:rPr>
          <w:rFonts w:asciiTheme="minorHAnsi" w:hAnsiTheme="minorHAnsi" w:cs="Arial"/>
          <w:sz w:val="24"/>
          <w:szCs w:val="24"/>
        </w:rPr>
        <w:t xml:space="preserve"> in advance</w:t>
      </w:r>
      <w:r w:rsidRPr="00CE4AEC">
        <w:rPr>
          <w:rFonts w:asciiTheme="minorHAnsi" w:hAnsiTheme="minorHAnsi" w:cs="Arial"/>
          <w:sz w:val="24"/>
          <w:szCs w:val="24"/>
        </w:rPr>
        <w:t>.</w:t>
      </w:r>
    </w:p>
    <w:p w:rsidR="002818CF" w:rsidRDefault="002818CF" w:rsidP="002818CF">
      <w:pPr>
        <w:pStyle w:val="PlainText"/>
        <w:rPr>
          <w:rFonts w:asciiTheme="minorHAnsi" w:hAnsiTheme="minorHAnsi" w:cs="Arial"/>
          <w:sz w:val="24"/>
          <w:szCs w:val="24"/>
        </w:rPr>
      </w:pPr>
    </w:p>
    <w:p w:rsidR="002818CF" w:rsidRDefault="002818CF" w:rsidP="002818CF">
      <w:pPr>
        <w:pStyle w:val="PlainText"/>
        <w:rPr>
          <w:rFonts w:asciiTheme="minorHAnsi" w:hAnsiTheme="minorHAnsi" w:cs="Arial"/>
          <w:sz w:val="24"/>
          <w:szCs w:val="24"/>
        </w:rPr>
      </w:pPr>
      <w:proofErr w:type="gramStart"/>
      <w:r w:rsidRPr="00CE4AEC">
        <w:rPr>
          <w:rFonts w:asciiTheme="minorHAnsi" w:hAnsiTheme="minorHAnsi" w:cs="Arial"/>
          <w:b/>
          <w:sz w:val="24"/>
          <w:szCs w:val="24"/>
        </w:rPr>
        <w:lastRenderedPageBreak/>
        <w:t>Teaching Performance Assessment</w:t>
      </w:r>
      <w:r>
        <w:rPr>
          <w:rFonts w:asciiTheme="minorHAnsi" w:hAnsiTheme="minorHAnsi" w:cs="Arial"/>
          <w:b/>
          <w:sz w:val="24"/>
          <w:szCs w:val="24"/>
        </w:rPr>
        <w:t xml:space="preserve"> Tasks</w:t>
      </w:r>
      <w:r w:rsidRPr="00CE4AEC">
        <w:rPr>
          <w:rFonts w:asciiTheme="minorHAnsi" w:hAnsiTheme="minorHAnsi" w:cs="Arial"/>
          <w:sz w:val="24"/>
          <w:szCs w:val="24"/>
        </w:rPr>
        <w:t>.</w:t>
      </w:r>
      <w:proofErr w:type="gramEnd"/>
      <w:r w:rsidRPr="00CE4AEC">
        <w:rPr>
          <w:rFonts w:asciiTheme="minorHAnsi" w:hAnsiTheme="minorHAnsi" w:cs="Arial"/>
          <w:sz w:val="24"/>
          <w:szCs w:val="24"/>
        </w:rPr>
        <w:t xml:space="preserve"> Master teachers should be one of the sources of information for </w:t>
      </w:r>
      <w:r>
        <w:rPr>
          <w:rFonts w:asciiTheme="minorHAnsi" w:hAnsiTheme="minorHAnsi" w:cs="Arial"/>
          <w:sz w:val="24"/>
          <w:szCs w:val="24"/>
        </w:rPr>
        <w:t>candidates</w:t>
      </w:r>
      <w:r w:rsidRPr="00CE4AEC">
        <w:rPr>
          <w:rFonts w:asciiTheme="minorHAnsi" w:hAnsiTheme="minorHAnsi" w:cs="Arial"/>
          <w:sz w:val="24"/>
          <w:szCs w:val="24"/>
        </w:rPr>
        <w:t xml:space="preserve"> as </w:t>
      </w:r>
      <w:r>
        <w:rPr>
          <w:rFonts w:asciiTheme="minorHAnsi" w:hAnsiTheme="minorHAnsi" w:cs="Arial"/>
          <w:sz w:val="24"/>
          <w:szCs w:val="24"/>
        </w:rPr>
        <w:t>they complete any assigned</w:t>
      </w:r>
      <w:r w:rsidRPr="00CE4AEC">
        <w:rPr>
          <w:rFonts w:asciiTheme="minorHAnsi" w:hAnsiTheme="minorHAnsi" w:cs="Arial"/>
          <w:sz w:val="24"/>
          <w:szCs w:val="24"/>
        </w:rPr>
        <w:t xml:space="preserve"> TPA tasks. Candidates may need to have access to student records </w:t>
      </w:r>
      <w:r>
        <w:rPr>
          <w:rFonts w:asciiTheme="minorHAnsi" w:hAnsiTheme="minorHAnsi" w:cs="Arial"/>
          <w:sz w:val="24"/>
          <w:szCs w:val="24"/>
        </w:rPr>
        <w:t>to complete assigned tasks</w:t>
      </w:r>
      <w:r w:rsidRPr="00CE4AEC">
        <w:rPr>
          <w:rFonts w:asciiTheme="minorHAnsi" w:hAnsiTheme="minorHAnsi" w:cs="Arial"/>
          <w:sz w:val="24"/>
          <w:szCs w:val="24"/>
        </w:rPr>
        <w:t xml:space="preserve">. </w:t>
      </w:r>
      <w:r>
        <w:rPr>
          <w:rFonts w:asciiTheme="minorHAnsi" w:hAnsiTheme="minorHAnsi" w:cs="Arial"/>
          <w:sz w:val="24"/>
          <w:szCs w:val="24"/>
        </w:rPr>
        <w:t>Candidates are responsible for orienting master teachers to the schedule of tasks, particularly as they impact the classroom.</w:t>
      </w:r>
      <w:r w:rsidRPr="00CE4AEC">
        <w:rPr>
          <w:rFonts w:asciiTheme="minorHAnsi" w:hAnsiTheme="minorHAnsi" w:cs="Arial"/>
          <w:sz w:val="24"/>
          <w:szCs w:val="24"/>
        </w:rPr>
        <w:t xml:space="preserve"> </w:t>
      </w:r>
      <w:r>
        <w:rPr>
          <w:rFonts w:asciiTheme="minorHAnsi" w:hAnsiTheme="minorHAnsi" w:cs="Arial"/>
          <w:sz w:val="24"/>
          <w:szCs w:val="24"/>
        </w:rPr>
        <w:t>Master teachers are</w:t>
      </w:r>
      <w:r w:rsidRPr="00CE4AEC">
        <w:rPr>
          <w:rFonts w:asciiTheme="minorHAnsi" w:hAnsiTheme="minorHAnsi" w:cs="Arial"/>
          <w:sz w:val="24"/>
          <w:szCs w:val="24"/>
        </w:rPr>
        <w:t xml:space="preserve"> not involved in the evaluation of the TPA tasks</w:t>
      </w:r>
      <w:r>
        <w:rPr>
          <w:rFonts w:asciiTheme="minorHAnsi" w:hAnsiTheme="minorHAnsi" w:cs="Arial"/>
          <w:sz w:val="24"/>
          <w:szCs w:val="24"/>
        </w:rPr>
        <w:t>, which are</w:t>
      </w:r>
      <w:r w:rsidRPr="00CE4AEC">
        <w:rPr>
          <w:rFonts w:asciiTheme="minorHAnsi" w:hAnsiTheme="minorHAnsi" w:cs="Arial"/>
          <w:sz w:val="24"/>
          <w:szCs w:val="24"/>
        </w:rPr>
        <w:t xml:space="preserve"> evaluated and scored by outside</w:t>
      </w:r>
      <w:r>
        <w:rPr>
          <w:rFonts w:asciiTheme="minorHAnsi" w:hAnsiTheme="minorHAnsi" w:cs="Arial"/>
          <w:sz w:val="24"/>
          <w:szCs w:val="24"/>
        </w:rPr>
        <w:t>,</w:t>
      </w:r>
      <w:r w:rsidRPr="00CE4AEC">
        <w:rPr>
          <w:rFonts w:asciiTheme="minorHAnsi" w:hAnsiTheme="minorHAnsi" w:cs="Arial"/>
          <w:sz w:val="24"/>
          <w:szCs w:val="24"/>
        </w:rPr>
        <w:t xml:space="preserve"> trained assessors.</w:t>
      </w:r>
      <w:r>
        <w:rPr>
          <w:rFonts w:asciiTheme="minorHAnsi" w:hAnsiTheme="minorHAnsi" w:cs="Arial"/>
          <w:sz w:val="24"/>
          <w:szCs w:val="24"/>
        </w:rPr>
        <w:t xml:space="preserve">  Like other colleagues, master teachers can help candidates with the TPA by asking clarifying questions and giving general, non-task-specific teaching advice to candidates.</w:t>
      </w:r>
    </w:p>
    <w:p w:rsidR="002818CF" w:rsidRDefault="002818CF" w:rsidP="002818CF">
      <w:pPr>
        <w:pStyle w:val="PlainText"/>
        <w:rPr>
          <w:rFonts w:asciiTheme="minorHAnsi" w:hAnsiTheme="minorHAnsi" w:cs="Arial"/>
          <w:b/>
          <w:sz w:val="24"/>
          <w:szCs w:val="24"/>
        </w:rPr>
      </w:pPr>
    </w:p>
    <w:p w:rsidR="002818CF" w:rsidRPr="00CE4AEC" w:rsidRDefault="002818CF" w:rsidP="002818CF">
      <w:pPr>
        <w:pStyle w:val="PlainText"/>
        <w:rPr>
          <w:rFonts w:asciiTheme="minorHAnsi" w:hAnsiTheme="minorHAnsi" w:cs="Arial"/>
          <w:sz w:val="24"/>
          <w:szCs w:val="24"/>
        </w:rPr>
      </w:pPr>
      <w:proofErr w:type="gramStart"/>
      <w:r w:rsidRPr="00CE4AEC">
        <w:rPr>
          <w:rFonts w:asciiTheme="minorHAnsi" w:hAnsiTheme="minorHAnsi" w:cs="Arial"/>
          <w:b/>
          <w:sz w:val="24"/>
          <w:szCs w:val="24"/>
        </w:rPr>
        <w:t>Grades</w:t>
      </w:r>
      <w:r w:rsidRPr="00CE4AEC">
        <w:rPr>
          <w:rFonts w:asciiTheme="minorHAnsi" w:hAnsiTheme="minorHAnsi" w:cs="Arial"/>
          <w:sz w:val="24"/>
          <w:szCs w:val="24"/>
        </w:rPr>
        <w:t>.</w:t>
      </w:r>
      <w:proofErr w:type="gramEnd"/>
      <w:r w:rsidRPr="00CE4AEC">
        <w:rPr>
          <w:rFonts w:asciiTheme="minorHAnsi" w:hAnsiTheme="minorHAnsi" w:cs="Arial"/>
          <w:sz w:val="24"/>
          <w:szCs w:val="24"/>
        </w:rPr>
        <w:t xml:space="preserve"> </w:t>
      </w:r>
      <w:r>
        <w:rPr>
          <w:rFonts w:asciiTheme="minorHAnsi" w:hAnsiTheme="minorHAnsi" w:cs="Arial"/>
          <w:sz w:val="24"/>
          <w:szCs w:val="24"/>
        </w:rPr>
        <w:t>Master teachers should orient candidates to their grading philosophy and system.  A</w:t>
      </w:r>
      <w:r w:rsidRPr="00CE4AEC">
        <w:rPr>
          <w:rFonts w:asciiTheme="minorHAnsi" w:hAnsiTheme="minorHAnsi" w:cs="Arial"/>
          <w:sz w:val="24"/>
          <w:szCs w:val="24"/>
        </w:rPr>
        <w:t xml:space="preserve"> candidate who </w:t>
      </w:r>
      <w:r>
        <w:rPr>
          <w:rFonts w:asciiTheme="minorHAnsi" w:hAnsiTheme="minorHAnsi" w:cs="Arial"/>
          <w:sz w:val="24"/>
          <w:szCs w:val="24"/>
        </w:rPr>
        <w:t>is given responsibility to plan, assign, and evaluate student work</w:t>
      </w:r>
      <w:r w:rsidRPr="00CE4AEC">
        <w:rPr>
          <w:rFonts w:asciiTheme="minorHAnsi" w:hAnsiTheme="minorHAnsi" w:cs="Arial"/>
          <w:sz w:val="24"/>
          <w:szCs w:val="24"/>
        </w:rPr>
        <w:t xml:space="preserve"> should </w:t>
      </w:r>
      <w:r w:rsidRPr="00EC3561">
        <w:rPr>
          <w:rFonts w:asciiTheme="minorHAnsi" w:hAnsiTheme="minorHAnsi" w:cs="Arial"/>
          <w:i/>
          <w:sz w:val="24"/>
          <w:szCs w:val="24"/>
        </w:rPr>
        <w:t>propose</w:t>
      </w:r>
      <w:r w:rsidRPr="00CE4AEC">
        <w:rPr>
          <w:rFonts w:asciiTheme="minorHAnsi" w:hAnsiTheme="minorHAnsi" w:cs="Arial"/>
          <w:sz w:val="24"/>
          <w:szCs w:val="24"/>
        </w:rPr>
        <w:t xml:space="preserve"> grades for each student. The master teacher should </w:t>
      </w:r>
      <w:r>
        <w:rPr>
          <w:rFonts w:asciiTheme="minorHAnsi" w:hAnsiTheme="minorHAnsi" w:cs="Arial"/>
          <w:sz w:val="24"/>
          <w:szCs w:val="24"/>
        </w:rPr>
        <w:t xml:space="preserve">review and as necessary </w:t>
      </w:r>
      <w:r w:rsidRPr="00CE4AEC">
        <w:rPr>
          <w:rFonts w:asciiTheme="minorHAnsi" w:hAnsiTheme="minorHAnsi" w:cs="Arial"/>
          <w:sz w:val="24"/>
          <w:szCs w:val="24"/>
        </w:rPr>
        <w:t xml:space="preserve">discuss these grades with the candidate to ensure that they are fair and justifiable. The master teacher may or may not choose to use these grades at his or her discretion.  </w:t>
      </w:r>
      <w:r>
        <w:rPr>
          <w:rFonts w:asciiTheme="minorHAnsi" w:hAnsiTheme="minorHAnsi" w:cs="Arial"/>
          <w:sz w:val="24"/>
          <w:szCs w:val="24"/>
        </w:rPr>
        <w:t>Master teachers should orient candidates to specific</w:t>
      </w:r>
      <w:r w:rsidRPr="00CE4AEC">
        <w:rPr>
          <w:rFonts w:asciiTheme="minorHAnsi" w:hAnsiTheme="minorHAnsi" w:cs="Arial"/>
          <w:sz w:val="24"/>
          <w:szCs w:val="24"/>
        </w:rPr>
        <w:t xml:space="preserve"> grading and report card procedures.</w:t>
      </w:r>
    </w:p>
    <w:p w:rsidR="001903FB" w:rsidRDefault="001903FB">
      <w:pPr>
        <w:spacing w:after="160" w:line="259" w:lineRule="auto"/>
        <w:rPr>
          <w:rFonts w:asciiTheme="majorHAnsi" w:eastAsiaTheme="majorEastAsia" w:hAnsiTheme="majorHAnsi" w:cstheme="majorBidi"/>
          <w:color w:val="AB1E19" w:themeColor="accent1" w:themeShade="BF"/>
          <w:sz w:val="26"/>
          <w:szCs w:val="26"/>
        </w:rPr>
      </w:pPr>
    </w:p>
    <w:p w:rsidR="002818CF" w:rsidRDefault="002818CF">
      <w:pPr>
        <w:spacing w:after="160" w:line="259" w:lineRule="auto"/>
        <w:rPr>
          <w:rFonts w:asciiTheme="majorHAnsi" w:eastAsiaTheme="majorEastAsia" w:hAnsiTheme="majorHAnsi" w:cstheme="majorBidi"/>
          <w:color w:val="AB1E19" w:themeColor="accent1" w:themeShade="BF"/>
          <w:sz w:val="26"/>
          <w:szCs w:val="26"/>
        </w:rPr>
      </w:pPr>
      <w:r>
        <w:br w:type="page"/>
      </w:r>
    </w:p>
    <w:p w:rsidR="00CE4AEC" w:rsidRPr="00CE4AEC" w:rsidRDefault="00CE4AEC" w:rsidP="00EF043C">
      <w:pPr>
        <w:pStyle w:val="Heading2"/>
        <w:rPr>
          <w:rFonts w:eastAsia="Times New Roman"/>
        </w:rPr>
      </w:pPr>
      <w:bookmarkStart w:id="13" w:name="_Toc424552399"/>
      <w:bookmarkStart w:id="14" w:name="_Toc488923908"/>
      <w:r w:rsidRPr="00CE4AEC">
        <w:rPr>
          <w:rFonts w:eastAsia="Times New Roman"/>
        </w:rPr>
        <w:lastRenderedPageBreak/>
        <w:t>CANDIDATE EVALUATIONS</w:t>
      </w:r>
      <w:bookmarkEnd w:id="13"/>
      <w:bookmarkEnd w:id="14"/>
    </w:p>
    <w:p w:rsidR="00453346" w:rsidRPr="00453346" w:rsidRDefault="00CE4AEC" w:rsidP="00453346">
      <w:pPr>
        <w:spacing w:after="0" w:line="240" w:lineRule="auto"/>
        <w:rPr>
          <w:rFonts w:eastAsia="Calibri" w:cs="Arial"/>
          <w:sz w:val="24"/>
          <w:szCs w:val="24"/>
        </w:rPr>
      </w:pPr>
      <w:proofErr w:type="gramStart"/>
      <w:r w:rsidRPr="00CE4AEC">
        <w:rPr>
          <w:rFonts w:eastAsia="Calibri" w:cs="Arial"/>
          <w:b/>
          <w:sz w:val="24"/>
          <w:szCs w:val="24"/>
        </w:rPr>
        <w:t>Evaluations by Master Teachers</w:t>
      </w:r>
      <w:r w:rsidRPr="00CE4AEC">
        <w:rPr>
          <w:rFonts w:eastAsia="Calibri" w:cs="Arial"/>
          <w:sz w:val="24"/>
          <w:szCs w:val="24"/>
        </w:rPr>
        <w:t>.</w:t>
      </w:r>
      <w:proofErr w:type="gramEnd"/>
      <w:r w:rsidRPr="00CE4AEC">
        <w:rPr>
          <w:rFonts w:eastAsia="Calibri" w:cs="Arial"/>
          <w:sz w:val="24"/>
          <w:szCs w:val="24"/>
        </w:rPr>
        <w:t xml:space="preserve"> </w:t>
      </w:r>
      <w:r w:rsidR="00453346">
        <w:rPr>
          <w:rFonts w:eastAsia="Calibri" w:cs="Arial"/>
          <w:sz w:val="24"/>
          <w:szCs w:val="24"/>
        </w:rPr>
        <w:t xml:space="preserve">  </w:t>
      </w:r>
      <w:r w:rsidR="00453346" w:rsidRPr="00453346">
        <w:rPr>
          <w:rFonts w:eastAsia="Calibri" w:cs="Arial"/>
          <w:sz w:val="24"/>
          <w:szCs w:val="24"/>
        </w:rPr>
        <w:t xml:space="preserve">The master teacher needs to provide frequent, regular, detailed, constructive feedback to the candidate. This can be oral, but there should also be written feedback on lesson plans </w:t>
      </w:r>
      <w:r w:rsidR="00453346">
        <w:rPr>
          <w:rFonts w:eastAsia="Calibri" w:cs="Arial"/>
          <w:sz w:val="24"/>
          <w:szCs w:val="24"/>
        </w:rPr>
        <w:t>(</w:t>
      </w:r>
      <w:r w:rsidR="00453346" w:rsidRPr="00453346">
        <w:rPr>
          <w:rFonts w:eastAsia="Calibri" w:cs="Arial"/>
          <w:sz w:val="24"/>
          <w:szCs w:val="24"/>
        </w:rPr>
        <w:t xml:space="preserve">on a regular basis during </w:t>
      </w:r>
      <w:proofErr w:type="gramStart"/>
      <w:r w:rsidR="00453346" w:rsidRPr="00453346">
        <w:rPr>
          <w:rFonts w:eastAsia="Calibri" w:cs="Arial"/>
          <w:sz w:val="24"/>
          <w:szCs w:val="24"/>
        </w:rPr>
        <w:t>Spring</w:t>
      </w:r>
      <w:proofErr w:type="gramEnd"/>
      <w:r w:rsidR="00453346">
        <w:rPr>
          <w:rFonts w:eastAsia="Calibri" w:cs="Arial"/>
          <w:sz w:val="24"/>
          <w:szCs w:val="24"/>
        </w:rPr>
        <w:t>)</w:t>
      </w:r>
      <w:r w:rsidR="00453346" w:rsidRPr="00453346">
        <w:rPr>
          <w:rFonts w:eastAsia="Calibri" w:cs="Arial"/>
          <w:sz w:val="24"/>
          <w:szCs w:val="24"/>
        </w:rPr>
        <w:t>.</w:t>
      </w:r>
      <w:r w:rsidR="00453346">
        <w:rPr>
          <w:rFonts w:eastAsia="Calibri" w:cs="Arial"/>
          <w:sz w:val="24"/>
          <w:szCs w:val="24"/>
        </w:rPr>
        <w:t xml:space="preserve">  </w:t>
      </w:r>
      <w:r w:rsidR="00453346" w:rsidRPr="00453346">
        <w:rPr>
          <w:rFonts w:eastAsia="Calibri" w:cs="Arial"/>
          <w:sz w:val="24"/>
          <w:szCs w:val="24"/>
        </w:rPr>
        <w:t>Any concerns should be immediately addressed with the candidate and communicated with the program</w:t>
      </w:r>
      <w:r w:rsidR="00453346">
        <w:rPr>
          <w:rFonts w:eastAsia="Calibri" w:cs="Arial"/>
          <w:sz w:val="24"/>
          <w:szCs w:val="24"/>
        </w:rPr>
        <w:t xml:space="preserve">.  </w:t>
      </w:r>
      <w:r w:rsidR="00453346" w:rsidRPr="00453346">
        <w:rPr>
          <w:rFonts w:eastAsia="Calibri" w:cs="Arial"/>
          <w:sz w:val="24"/>
          <w:szCs w:val="24"/>
        </w:rPr>
        <w:t xml:space="preserve">The supervisor will also want weekly feedback from the master teacher on the candidate’s progress during </w:t>
      </w:r>
      <w:proofErr w:type="gramStart"/>
      <w:r w:rsidR="00453346" w:rsidRPr="00453346">
        <w:rPr>
          <w:rFonts w:eastAsia="Calibri" w:cs="Arial"/>
          <w:sz w:val="24"/>
          <w:szCs w:val="24"/>
        </w:rPr>
        <w:t>Spring</w:t>
      </w:r>
      <w:proofErr w:type="gramEnd"/>
      <w:r w:rsidR="00453346" w:rsidRPr="00453346">
        <w:rPr>
          <w:rFonts w:eastAsia="Calibri" w:cs="Arial"/>
          <w:sz w:val="24"/>
          <w:szCs w:val="24"/>
        </w:rPr>
        <w:t xml:space="preserve">.  </w:t>
      </w:r>
    </w:p>
    <w:p w:rsidR="00453346" w:rsidRPr="00453346" w:rsidRDefault="00453346" w:rsidP="00453346">
      <w:pPr>
        <w:spacing w:after="0" w:line="240" w:lineRule="auto"/>
        <w:rPr>
          <w:rFonts w:eastAsia="Calibri" w:cs="Arial"/>
          <w:sz w:val="24"/>
          <w:szCs w:val="24"/>
        </w:rPr>
      </w:pPr>
    </w:p>
    <w:p w:rsidR="00DC5CE6" w:rsidRDefault="00A3755F" w:rsidP="00CE4AEC">
      <w:pPr>
        <w:spacing w:after="0" w:line="240" w:lineRule="auto"/>
        <w:rPr>
          <w:rFonts w:eastAsia="Calibri" w:cs="Arial"/>
          <w:sz w:val="24"/>
          <w:szCs w:val="24"/>
        </w:rPr>
      </w:pPr>
      <w:r>
        <w:rPr>
          <w:rFonts w:eastAsia="Calibri" w:cs="Arial"/>
          <w:sz w:val="24"/>
          <w:szCs w:val="24"/>
        </w:rPr>
        <w:t xml:space="preserve">Master teachers will formally evaluate candidates according to the following schedule.  </w:t>
      </w:r>
    </w:p>
    <w:tbl>
      <w:tblPr>
        <w:tblStyle w:val="TableGrid"/>
        <w:tblW w:w="0" w:type="auto"/>
        <w:tblLook w:val="04A0" w:firstRow="1" w:lastRow="0" w:firstColumn="1" w:lastColumn="0" w:noHBand="0" w:noVBand="1"/>
      </w:tblPr>
      <w:tblGrid>
        <w:gridCol w:w="3729"/>
        <w:gridCol w:w="4632"/>
      </w:tblGrid>
      <w:tr w:rsidR="00DC5CE6" w:rsidTr="00A3755F">
        <w:trPr>
          <w:trHeight w:val="165"/>
        </w:trPr>
        <w:tc>
          <w:tcPr>
            <w:tcW w:w="3729" w:type="dxa"/>
          </w:tcPr>
          <w:p w:rsidR="00DC5CE6" w:rsidRPr="00980CD5" w:rsidRDefault="00DC5CE6" w:rsidP="00A3755F">
            <w:pPr>
              <w:pStyle w:val="PlainText"/>
              <w:jc w:val="center"/>
              <w:rPr>
                <w:rFonts w:asciiTheme="minorHAnsi" w:hAnsiTheme="minorHAnsi" w:cs="Arial"/>
                <w:i/>
                <w:sz w:val="24"/>
                <w:szCs w:val="24"/>
              </w:rPr>
            </w:pPr>
            <w:r w:rsidRPr="00980CD5">
              <w:rPr>
                <w:rFonts w:asciiTheme="minorHAnsi" w:hAnsiTheme="minorHAnsi" w:cs="Arial"/>
                <w:i/>
                <w:sz w:val="24"/>
                <w:szCs w:val="24"/>
              </w:rPr>
              <w:t xml:space="preserve">Fall </w:t>
            </w:r>
            <w:r w:rsidR="00A3755F">
              <w:rPr>
                <w:rFonts w:asciiTheme="minorHAnsi" w:hAnsiTheme="minorHAnsi" w:cs="Arial"/>
                <w:i/>
                <w:sz w:val="24"/>
                <w:szCs w:val="24"/>
              </w:rPr>
              <w:t>Placements</w:t>
            </w:r>
          </w:p>
        </w:tc>
        <w:tc>
          <w:tcPr>
            <w:tcW w:w="4632" w:type="dxa"/>
          </w:tcPr>
          <w:p w:rsidR="00DC5CE6" w:rsidRPr="00980CD5" w:rsidRDefault="00DC5CE6" w:rsidP="00A3755F">
            <w:pPr>
              <w:pStyle w:val="PlainText"/>
              <w:jc w:val="center"/>
              <w:rPr>
                <w:rFonts w:asciiTheme="minorHAnsi" w:hAnsiTheme="minorHAnsi" w:cs="Arial"/>
                <w:i/>
                <w:sz w:val="24"/>
                <w:szCs w:val="24"/>
              </w:rPr>
            </w:pPr>
            <w:r w:rsidRPr="00980CD5">
              <w:rPr>
                <w:rFonts w:asciiTheme="minorHAnsi" w:hAnsiTheme="minorHAnsi" w:cs="Arial"/>
                <w:i/>
                <w:sz w:val="24"/>
                <w:szCs w:val="24"/>
              </w:rPr>
              <w:t xml:space="preserve">Spring </w:t>
            </w:r>
            <w:r w:rsidR="00A3755F">
              <w:rPr>
                <w:rFonts w:asciiTheme="minorHAnsi" w:hAnsiTheme="minorHAnsi" w:cs="Arial"/>
                <w:i/>
                <w:sz w:val="24"/>
                <w:szCs w:val="24"/>
              </w:rPr>
              <w:t>Placements</w:t>
            </w:r>
          </w:p>
        </w:tc>
      </w:tr>
      <w:tr w:rsidR="00DC5CE6" w:rsidTr="00A3755F">
        <w:trPr>
          <w:trHeight w:val="347"/>
        </w:trPr>
        <w:tc>
          <w:tcPr>
            <w:tcW w:w="3729" w:type="dxa"/>
          </w:tcPr>
          <w:p w:rsidR="00DC5CE6" w:rsidRDefault="00A3755F" w:rsidP="001E18C8">
            <w:pPr>
              <w:pStyle w:val="PlainText"/>
              <w:numPr>
                <w:ilvl w:val="0"/>
                <w:numId w:val="11"/>
              </w:numPr>
              <w:rPr>
                <w:rFonts w:asciiTheme="minorHAnsi" w:hAnsiTheme="minorHAnsi" w:cs="Arial"/>
                <w:sz w:val="24"/>
                <w:szCs w:val="24"/>
              </w:rPr>
            </w:pPr>
            <w:r>
              <w:rPr>
                <w:rFonts w:asciiTheme="minorHAnsi" w:hAnsiTheme="minorHAnsi" w:cs="Arial"/>
                <w:sz w:val="24"/>
                <w:szCs w:val="24"/>
              </w:rPr>
              <w:t xml:space="preserve">End </w:t>
            </w:r>
            <w:r w:rsidR="00DC5CE6">
              <w:rPr>
                <w:rFonts w:asciiTheme="minorHAnsi" w:hAnsiTheme="minorHAnsi" w:cs="Arial"/>
                <w:sz w:val="24"/>
                <w:szCs w:val="24"/>
              </w:rPr>
              <w:t xml:space="preserve">of 7-week placement </w:t>
            </w:r>
          </w:p>
        </w:tc>
        <w:tc>
          <w:tcPr>
            <w:tcW w:w="4632" w:type="dxa"/>
          </w:tcPr>
          <w:p w:rsidR="00DC5CE6" w:rsidRDefault="00DC5CE6" w:rsidP="00DC5CE6">
            <w:pPr>
              <w:pStyle w:val="PlainText"/>
              <w:numPr>
                <w:ilvl w:val="0"/>
                <w:numId w:val="10"/>
              </w:numPr>
              <w:rPr>
                <w:rFonts w:asciiTheme="minorHAnsi" w:hAnsiTheme="minorHAnsi" w:cs="Arial"/>
                <w:sz w:val="24"/>
                <w:szCs w:val="24"/>
              </w:rPr>
            </w:pPr>
            <w:r>
              <w:rPr>
                <w:rFonts w:asciiTheme="minorHAnsi" w:hAnsiTheme="minorHAnsi" w:cs="Arial"/>
                <w:sz w:val="24"/>
                <w:szCs w:val="24"/>
              </w:rPr>
              <w:t>Mid-term evaluation</w:t>
            </w:r>
            <w:r w:rsidR="00A3755F">
              <w:rPr>
                <w:rFonts w:asciiTheme="minorHAnsi" w:hAnsiTheme="minorHAnsi" w:cs="Arial"/>
                <w:sz w:val="24"/>
                <w:szCs w:val="24"/>
              </w:rPr>
              <w:t xml:space="preserve"> (</w:t>
            </w:r>
            <w:r w:rsidR="00F4554C">
              <w:rPr>
                <w:rFonts w:asciiTheme="minorHAnsi" w:hAnsiTheme="minorHAnsi" w:cs="Arial"/>
                <w:sz w:val="24"/>
                <w:szCs w:val="24"/>
              </w:rPr>
              <w:t xml:space="preserve">end of </w:t>
            </w:r>
            <w:r w:rsidR="00A3755F">
              <w:rPr>
                <w:rFonts w:asciiTheme="minorHAnsi" w:hAnsiTheme="minorHAnsi" w:cs="Arial"/>
                <w:sz w:val="24"/>
                <w:szCs w:val="24"/>
              </w:rPr>
              <w:t>week 4)</w:t>
            </w:r>
          </w:p>
          <w:p w:rsidR="00DC5CE6" w:rsidRDefault="00DC5CE6" w:rsidP="00DC5CE6">
            <w:pPr>
              <w:pStyle w:val="PlainText"/>
              <w:numPr>
                <w:ilvl w:val="0"/>
                <w:numId w:val="10"/>
              </w:numPr>
              <w:rPr>
                <w:rFonts w:asciiTheme="minorHAnsi" w:hAnsiTheme="minorHAnsi" w:cs="Arial"/>
                <w:sz w:val="24"/>
                <w:szCs w:val="24"/>
              </w:rPr>
            </w:pPr>
            <w:r>
              <w:rPr>
                <w:rFonts w:asciiTheme="minorHAnsi" w:hAnsiTheme="minorHAnsi" w:cs="Arial"/>
                <w:sz w:val="24"/>
                <w:szCs w:val="24"/>
              </w:rPr>
              <w:t>Final evaluation</w:t>
            </w:r>
            <w:r w:rsidR="00A3755F">
              <w:rPr>
                <w:rFonts w:asciiTheme="minorHAnsi" w:hAnsiTheme="minorHAnsi" w:cs="Arial"/>
                <w:sz w:val="24"/>
                <w:szCs w:val="24"/>
              </w:rPr>
              <w:t xml:space="preserve"> (</w:t>
            </w:r>
            <w:r w:rsidR="001E18C8">
              <w:rPr>
                <w:rFonts w:asciiTheme="minorHAnsi" w:hAnsiTheme="minorHAnsi" w:cs="Arial"/>
                <w:sz w:val="24"/>
                <w:szCs w:val="24"/>
              </w:rPr>
              <w:t xml:space="preserve">end of </w:t>
            </w:r>
            <w:r w:rsidR="00A3755F">
              <w:rPr>
                <w:rFonts w:asciiTheme="minorHAnsi" w:hAnsiTheme="minorHAnsi" w:cs="Arial"/>
                <w:sz w:val="24"/>
                <w:szCs w:val="24"/>
              </w:rPr>
              <w:t>week 8)</w:t>
            </w:r>
          </w:p>
        </w:tc>
      </w:tr>
    </w:tbl>
    <w:p w:rsidR="00DC5CE6" w:rsidRPr="00CE4AEC" w:rsidRDefault="00DC5CE6" w:rsidP="00CE4AEC">
      <w:pPr>
        <w:spacing w:after="0" w:line="240" w:lineRule="auto"/>
        <w:rPr>
          <w:rFonts w:eastAsia="Calibri" w:cs="Arial"/>
          <w:sz w:val="24"/>
          <w:szCs w:val="24"/>
        </w:rPr>
      </w:pPr>
    </w:p>
    <w:p w:rsidR="00A3755F" w:rsidRDefault="00A3755F" w:rsidP="00CE4AEC">
      <w:pPr>
        <w:spacing w:after="0" w:line="240" w:lineRule="auto"/>
        <w:rPr>
          <w:rFonts w:eastAsia="Calibri" w:cs="Arial"/>
          <w:sz w:val="24"/>
          <w:szCs w:val="24"/>
        </w:rPr>
      </w:pPr>
      <w:r>
        <w:rPr>
          <w:rFonts w:eastAsia="Calibri" w:cs="Arial"/>
          <w:sz w:val="24"/>
          <w:szCs w:val="24"/>
        </w:rPr>
        <w:t>All</w:t>
      </w:r>
      <w:r w:rsidRPr="00CE4AEC">
        <w:rPr>
          <w:rFonts w:eastAsia="Calibri" w:cs="Arial"/>
          <w:sz w:val="24"/>
          <w:szCs w:val="24"/>
        </w:rPr>
        <w:t xml:space="preserve"> evaluation</w:t>
      </w:r>
      <w:r>
        <w:rPr>
          <w:rFonts w:eastAsia="Calibri" w:cs="Arial"/>
          <w:sz w:val="24"/>
          <w:szCs w:val="24"/>
        </w:rPr>
        <w:t>s should be</w:t>
      </w:r>
      <w:r w:rsidR="00EC37A8">
        <w:rPr>
          <w:rFonts w:eastAsia="Calibri" w:cs="Arial"/>
          <w:sz w:val="24"/>
          <w:szCs w:val="24"/>
        </w:rPr>
        <w:t xml:space="preserve"> discussed with the candidate.  Master teachers will also discuss them with program representatives (assigned professors or university supervisors) </w:t>
      </w:r>
      <w:r>
        <w:rPr>
          <w:rFonts w:eastAsia="Calibri" w:cs="Arial"/>
          <w:sz w:val="24"/>
          <w:szCs w:val="24"/>
        </w:rPr>
        <w:t xml:space="preserve">as warranted.  </w:t>
      </w:r>
      <w:r w:rsidRPr="00CE4AEC">
        <w:rPr>
          <w:rFonts w:eastAsia="Calibri" w:cs="Arial"/>
          <w:sz w:val="24"/>
          <w:szCs w:val="24"/>
        </w:rPr>
        <w:t xml:space="preserve">The evaluation forms become part of the candidate’s </w:t>
      </w:r>
      <w:r w:rsidR="008D2529">
        <w:rPr>
          <w:rFonts w:eastAsia="Calibri" w:cs="Arial"/>
          <w:sz w:val="24"/>
          <w:szCs w:val="24"/>
        </w:rPr>
        <w:t>record</w:t>
      </w:r>
      <w:r w:rsidRPr="00CE4AEC">
        <w:rPr>
          <w:rFonts w:eastAsia="Calibri" w:cs="Arial"/>
          <w:sz w:val="24"/>
          <w:szCs w:val="24"/>
        </w:rPr>
        <w:t xml:space="preserve">.  </w:t>
      </w:r>
    </w:p>
    <w:p w:rsidR="00A3755F" w:rsidRDefault="00A3755F" w:rsidP="00CE4AEC">
      <w:pPr>
        <w:spacing w:after="0" w:line="240" w:lineRule="auto"/>
        <w:rPr>
          <w:rFonts w:eastAsia="Calibri" w:cs="Arial"/>
          <w:sz w:val="24"/>
          <w:szCs w:val="24"/>
        </w:rPr>
      </w:pPr>
    </w:p>
    <w:p w:rsidR="00CE4AEC" w:rsidRDefault="00CE4AEC" w:rsidP="00CE4AEC">
      <w:pPr>
        <w:spacing w:after="0" w:line="240" w:lineRule="auto"/>
        <w:rPr>
          <w:rFonts w:eastAsia="Calibri" w:cs="Arial"/>
          <w:sz w:val="24"/>
          <w:szCs w:val="24"/>
        </w:rPr>
      </w:pPr>
      <w:r w:rsidRPr="00CE4AEC">
        <w:rPr>
          <w:rFonts w:eastAsia="Calibri" w:cs="Arial"/>
          <w:sz w:val="24"/>
          <w:szCs w:val="24"/>
        </w:rPr>
        <w:t xml:space="preserve">The </w:t>
      </w:r>
      <w:proofErr w:type="gramStart"/>
      <w:r w:rsidR="00A3755F">
        <w:rPr>
          <w:rFonts w:eastAsia="Calibri" w:cs="Arial"/>
          <w:sz w:val="24"/>
          <w:szCs w:val="24"/>
        </w:rPr>
        <w:t>Spring</w:t>
      </w:r>
      <w:proofErr w:type="gramEnd"/>
      <w:r w:rsidR="00A3755F">
        <w:rPr>
          <w:rFonts w:eastAsia="Calibri" w:cs="Arial"/>
          <w:sz w:val="24"/>
          <w:szCs w:val="24"/>
        </w:rPr>
        <w:t xml:space="preserve"> </w:t>
      </w:r>
      <w:r w:rsidRPr="00CE4AEC">
        <w:rPr>
          <w:rFonts w:eastAsia="Calibri" w:cs="Arial"/>
          <w:sz w:val="24"/>
          <w:szCs w:val="24"/>
        </w:rPr>
        <w:t xml:space="preserve">mid-term evaluation is meant to help the candidate see areas of strength and weakness </w:t>
      </w:r>
      <w:r w:rsidR="00C34A56">
        <w:rPr>
          <w:rFonts w:eastAsia="Calibri" w:cs="Arial"/>
          <w:sz w:val="24"/>
          <w:szCs w:val="24"/>
        </w:rPr>
        <w:t xml:space="preserve">in their teaching </w:t>
      </w:r>
      <w:r w:rsidRPr="00CE4AEC">
        <w:rPr>
          <w:rFonts w:eastAsia="Calibri" w:cs="Arial"/>
          <w:sz w:val="24"/>
          <w:szCs w:val="24"/>
        </w:rPr>
        <w:t xml:space="preserve">and also alert the candidate and university supervisor to areas where the candidate has not yet demonstrated </w:t>
      </w:r>
      <w:r w:rsidRPr="00122FB2">
        <w:rPr>
          <w:rFonts w:eastAsia="Calibri" w:cs="Arial"/>
          <w:sz w:val="24"/>
          <w:szCs w:val="24"/>
          <w:u w:val="single"/>
        </w:rPr>
        <w:t>acceptable levels of competence</w:t>
      </w:r>
      <w:r w:rsidRPr="00CE4AEC">
        <w:rPr>
          <w:rFonts w:eastAsia="Calibri" w:cs="Arial"/>
          <w:sz w:val="24"/>
          <w:szCs w:val="24"/>
        </w:rPr>
        <w:t>. Any necessary improvements for the remaining weeks of the placement will be identified</w:t>
      </w:r>
      <w:r w:rsidR="00A3755F">
        <w:rPr>
          <w:rFonts w:eastAsia="Calibri" w:cs="Arial"/>
          <w:sz w:val="24"/>
          <w:szCs w:val="24"/>
        </w:rPr>
        <w:t>, and an improvement plan will be devised (see below).</w:t>
      </w:r>
    </w:p>
    <w:p w:rsidR="00A3755F" w:rsidRPr="00CE4AEC" w:rsidRDefault="00A3755F" w:rsidP="00CE4AEC">
      <w:pPr>
        <w:spacing w:after="0" w:line="240" w:lineRule="auto"/>
        <w:rPr>
          <w:rFonts w:eastAsia="Calibri" w:cs="Arial"/>
          <w:sz w:val="24"/>
          <w:szCs w:val="24"/>
        </w:rPr>
      </w:pPr>
    </w:p>
    <w:p w:rsidR="00CE4AEC" w:rsidRPr="00CE4AEC" w:rsidRDefault="00CE4AEC" w:rsidP="00CE4AEC">
      <w:pPr>
        <w:spacing w:after="0" w:line="240" w:lineRule="auto"/>
        <w:rPr>
          <w:rFonts w:eastAsia="Calibri" w:cs="Arial"/>
          <w:sz w:val="24"/>
          <w:szCs w:val="24"/>
        </w:rPr>
      </w:pPr>
      <w:proofErr w:type="gramStart"/>
      <w:r w:rsidRPr="00CE4AEC">
        <w:rPr>
          <w:rFonts w:eastAsia="Calibri" w:cs="Arial"/>
          <w:b/>
          <w:sz w:val="24"/>
          <w:szCs w:val="24"/>
        </w:rPr>
        <w:t>Evaluations by University Supervisor.</w:t>
      </w:r>
      <w:proofErr w:type="gramEnd"/>
      <w:r w:rsidRPr="00CE4AEC">
        <w:rPr>
          <w:rFonts w:eastAsia="Calibri" w:cs="Arial"/>
          <w:sz w:val="24"/>
          <w:szCs w:val="24"/>
        </w:rPr>
        <w:t xml:space="preserve"> In </w:t>
      </w:r>
      <w:proofErr w:type="gramStart"/>
      <w:r w:rsidRPr="00CE4AEC">
        <w:rPr>
          <w:rFonts w:eastAsia="Calibri" w:cs="Arial"/>
          <w:sz w:val="24"/>
          <w:szCs w:val="24"/>
        </w:rPr>
        <w:t>Spring</w:t>
      </w:r>
      <w:proofErr w:type="gramEnd"/>
      <w:r w:rsidRPr="00CE4AEC">
        <w:rPr>
          <w:rFonts w:eastAsia="Calibri" w:cs="Arial"/>
          <w:sz w:val="24"/>
          <w:szCs w:val="24"/>
        </w:rPr>
        <w:t xml:space="preserve"> semester, the university supervisor will formally observe the candidate approximately once per week for at least five observations in each placement. Prior to the visit, the university supervisor will review the lesson plan prepared by the candidate. During the lesson, the university supervisor will fill out an observation report, which has a rating scale for a variety of specific criteria related to the TPEs, and space to indicate activities, observations and suggestions. The form is used during the candidate feedback conference held immediately following the lesson or at the end of the school day. During the conference, the candidate will also self-evaluate the lesson. The supervisor will ask questions to help the candidate think more deeply and elaborate more fully on the lesson reflection. A copy of the report becomes part of the candidate’s records.  The university supervisor may also confer with the master teacher on the candidate’s progress.</w:t>
      </w:r>
    </w:p>
    <w:p w:rsidR="00CE4AEC" w:rsidRPr="00CE4AEC" w:rsidRDefault="00CE4AEC" w:rsidP="00CE4AEC">
      <w:pPr>
        <w:spacing w:after="0" w:line="240" w:lineRule="auto"/>
        <w:rPr>
          <w:rFonts w:eastAsia="Calibri" w:cs="Arial"/>
          <w:sz w:val="24"/>
          <w:szCs w:val="24"/>
        </w:rPr>
      </w:pPr>
    </w:p>
    <w:p w:rsidR="00CE4AEC" w:rsidRPr="00CE4AEC" w:rsidRDefault="00CE4AEC" w:rsidP="00CE4AEC">
      <w:pPr>
        <w:spacing w:after="0" w:line="240" w:lineRule="auto"/>
        <w:rPr>
          <w:rFonts w:eastAsia="Calibri" w:cs="Arial"/>
          <w:sz w:val="24"/>
          <w:szCs w:val="24"/>
        </w:rPr>
      </w:pPr>
      <w:r w:rsidRPr="00CE4AEC">
        <w:rPr>
          <w:rFonts w:eastAsia="Calibri" w:cs="Arial"/>
          <w:sz w:val="24"/>
          <w:szCs w:val="24"/>
        </w:rPr>
        <w:t xml:space="preserve">Also during </w:t>
      </w:r>
      <w:proofErr w:type="gramStart"/>
      <w:r w:rsidRPr="00CE4AEC">
        <w:rPr>
          <w:rFonts w:eastAsia="Calibri" w:cs="Arial"/>
          <w:sz w:val="24"/>
          <w:szCs w:val="24"/>
        </w:rPr>
        <w:t>Spring</w:t>
      </w:r>
      <w:proofErr w:type="gramEnd"/>
      <w:r w:rsidRPr="00CE4AEC">
        <w:rPr>
          <w:rFonts w:eastAsia="Calibri" w:cs="Arial"/>
          <w:sz w:val="24"/>
          <w:szCs w:val="24"/>
        </w:rPr>
        <w:t xml:space="preserve"> semester, the university supervisor will complete a mid-term evaluation of the candidate during each placement. This is to alert the candidate of ways he or she needs to improve. It should be noted that some problems in teaching do not occur until after the candidate assumes more responsibility, so the successful mid-term evaluation by the supervisor does not guarantee the candidate will pass the final evaluation.  </w:t>
      </w:r>
    </w:p>
    <w:p w:rsidR="00CE4AEC" w:rsidRPr="00CE4AEC" w:rsidRDefault="00CE4AEC" w:rsidP="00CE4AEC">
      <w:pPr>
        <w:spacing w:after="0" w:line="240" w:lineRule="auto"/>
        <w:rPr>
          <w:rFonts w:eastAsia="Calibri" w:cs="Arial"/>
          <w:sz w:val="24"/>
          <w:szCs w:val="24"/>
        </w:rPr>
      </w:pPr>
    </w:p>
    <w:p w:rsidR="00CE4AEC" w:rsidRPr="00CE4AEC" w:rsidRDefault="00CE4AEC" w:rsidP="00CE4AEC">
      <w:pPr>
        <w:spacing w:after="0" w:line="240" w:lineRule="auto"/>
        <w:rPr>
          <w:rFonts w:eastAsia="Calibri" w:cs="Arial"/>
          <w:sz w:val="24"/>
          <w:szCs w:val="24"/>
        </w:rPr>
      </w:pPr>
      <w:r w:rsidRPr="00CE4AEC">
        <w:rPr>
          <w:rFonts w:eastAsia="Calibri" w:cs="Arial"/>
          <w:sz w:val="24"/>
          <w:szCs w:val="24"/>
        </w:rPr>
        <w:lastRenderedPageBreak/>
        <w:t xml:space="preserve">The supervisor will complete a final evaluation of the candidate at the end of each </w:t>
      </w:r>
      <w:proofErr w:type="gramStart"/>
      <w:r w:rsidRPr="00CE4AEC">
        <w:rPr>
          <w:rFonts w:eastAsia="Calibri" w:cs="Arial"/>
          <w:sz w:val="24"/>
          <w:szCs w:val="24"/>
        </w:rPr>
        <w:t>Spring</w:t>
      </w:r>
      <w:proofErr w:type="gramEnd"/>
      <w:r w:rsidRPr="00CE4AEC">
        <w:rPr>
          <w:rFonts w:eastAsia="Calibri" w:cs="Arial"/>
          <w:sz w:val="24"/>
          <w:szCs w:val="24"/>
        </w:rPr>
        <w:t xml:space="preserve"> placement.  The evaluation will be discussed with the candidate. All evaluation forms become part of the candidate’s file.  </w:t>
      </w:r>
    </w:p>
    <w:p w:rsidR="00CE4AEC" w:rsidRPr="00CE4AEC" w:rsidRDefault="00CE4AEC" w:rsidP="00CE4AEC">
      <w:pPr>
        <w:spacing w:after="0" w:line="240" w:lineRule="auto"/>
        <w:rPr>
          <w:rFonts w:eastAsia="Calibri" w:cs="Arial"/>
          <w:sz w:val="24"/>
          <w:szCs w:val="24"/>
        </w:rPr>
      </w:pPr>
    </w:p>
    <w:p w:rsidR="00CE4AEC" w:rsidRDefault="00CE4AEC" w:rsidP="00CE4AEC">
      <w:pPr>
        <w:spacing w:after="0" w:line="240" w:lineRule="auto"/>
        <w:rPr>
          <w:rFonts w:eastAsia="Calibri" w:cs="Arial"/>
          <w:sz w:val="24"/>
          <w:szCs w:val="24"/>
        </w:rPr>
      </w:pPr>
      <w:proofErr w:type="gramStart"/>
      <w:r w:rsidRPr="00CE4AEC">
        <w:rPr>
          <w:rFonts w:eastAsia="Calibri" w:cs="Arial"/>
          <w:b/>
          <w:sz w:val="24"/>
          <w:szCs w:val="24"/>
        </w:rPr>
        <w:t>Candidate Improvement Plan.</w:t>
      </w:r>
      <w:proofErr w:type="gramEnd"/>
      <w:r w:rsidRPr="00CE4AEC">
        <w:rPr>
          <w:rFonts w:eastAsia="Calibri" w:cs="Arial"/>
          <w:sz w:val="24"/>
          <w:szCs w:val="24"/>
        </w:rPr>
        <w:t xml:space="preserve"> Every effort will be made to help candidates be successful in clinical practice placements. In cases where </w:t>
      </w:r>
      <w:r w:rsidR="005F0E99">
        <w:rPr>
          <w:rFonts w:eastAsia="Calibri" w:cs="Arial"/>
          <w:sz w:val="24"/>
          <w:szCs w:val="24"/>
        </w:rPr>
        <w:t xml:space="preserve">a </w:t>
      </w:r>
      <w:r w:rsidRPr="00CE4AEC">
        <w:rPr>
          <w:rFonts w:eastAsia="Calibri" w:cs="Arial"/>
          <w:sz w:val="24"/>
          <w:szCs w:val="24"/>
        </w:rPr>
        <w:t xml:space="preserve">candidate </w:t>
      </w:r>
      <w:r w:rsidR="005F0E99" w:rsidRPr="00CE4AEC">
        <w:rPr>
          <w:rFonts w:eastAsia="Calibri" w:cs="Arial"/>
          <w:sz w:val="24"/>
          <w:szCs w:val="24"/>
        </w:rPr>
        <w:t>is</w:t>
      </w:r>
      <w:r w:rsidRPr="00CE4AEC">
        <w:rPr>
          <w:rFonts w:eastAsia="Calibri" w:cs="Arial"/>
          <w:sz w:val="24"/>
          <w:szCs w:val="24"/>
        </w:rPr>
        <w:t xml:space="preserve"> not doing well, but </w:t>
      </w:r>
      <w:r w:rsidR="009A4552">
        <w:rPr>
          <w:rFonts w:eastAsia="Calibri" w:cs="Arial"/>
          <w:sz w:val="24"/>
          <w:szCs w:val="24"/>
        </w:rPr>
        <w:t>is</w:t>
      </w:r>
      <w:r w:rsidR="005F0E99">
        <w:rPr>
          <w:rFonts w:eastAsia="Calibri" w:cs="Arial"/>
          <w:sz w:val="24"/>
          <w:szCs w:val="24"/>
        </w:rPr>
        <w:t xml:space="preserve"> evaluated as having</w:t>
      </w:r>
      <w:r w:rsidRPr="00CE4AEC">
        <w:rPr>
          <w:rFonts w:eastAsia="Calibri" w:cs="Arial"/>
          <w:sz w:val="24"/>
          <w:szCs w:val="24"/>
        </w:rPr>
        <w:t xml:space="preserve"> </w:t>
      </w:r>
      <w:r w:rsidR="005F0E99">
        <w:rPr>
          <w:rFonts w:eastAsia="Calibri" w:cs="Arial"/>
          <w:sz w:val="24"/>
          <w:szCs w:val="24"/>
        </w:rPr>
        <w:t>potential for success,</w:t>
      </w:r>
      <w:r w:rsidRPr="00CE4AEC">
        <w:rPr>
          <w:rFonts w:eastAsia="Calibri" w:cs="Arial"/>
          <w:sz w:val="24"/>
          <w:szCs w:val="24"/>
        </w:rPr>
        <w:t xml:space="preserve"> the </w:t>
      </w:r>
      <w:r w:rsidR="0085486C">
        <w:rPr>
          <w:rFonts w:eastAsia="Calibri" w:cs="Arial"/>
          <w:sz w:val="24"/>
          <w:szCs w:val="24"/>
        </w:rPr>
        <w:t xml:space="preserve">program will </w:t>
      </w:r>
      <w:r w:rsidR="005F0E99">
        <w:rPr>
          <w:rFonts w:eastAsia="Calibri" w:cs="Arial"/>
          <w:sz w:val="24"/>
          <w:szCs w:val="24"/>
        </w:rPr>
        <w:t>seek input</w:t>
      </w:r>
      <w:r w:rsidRPr="00CE4AEC">
        <w:rPr>
          <w:rFonts w:eastAsia="Calibri" w:cs="Arial"/>
          <w:sz w:val="24"/>
          <w:szCs w:val="24"/>
        </w:rPr>
        <w:t xml:space="preserve"> from the master teacher</w:t>
      </w:r>
      <w:r w:rsidR="0085486C">
        <w:rPr>
          <w:rFonts w:eastAsia="Calibri" w:cs="Arial"/>
          <w:sz w:val="24"/>
          <w:szCs w:val="24"/>
        </w:rPr>
        <w:t>, supervisor,</w:t>
      </w:r>
      <w:r w:rsidRPr="00CE4AEC">
        <w:rPr>
          <w:rFonts w:eastAsia="Calibri" w:cs="Arial"/>
          <w:sz w:val="24"/>
          <w:szCs w:val="24"/>
        </w:rPr>
        <w:t xml:space="preserve"> and </w:t>
      </w:r>
      <w:r w:rsidR="0085486C">
        <w:rPr>
          <w:rFonts w:eastAsia="Calibri" w:cs="Arial"/>
          <w:sz w:val="24"/>
          <w:szCs w:val="24"/>
        </w:rPr>
        <w:t>f</w:t>
      </w:r>
      <w:r w:rsidRPr="00CE4AEC">
        <w:rPr>
          <w:rFonts w:eastAsia="Calibri" w:cs="Arial"/>
          <w:sz w:val="24"/>
          <w:szCs w:val="24"/>
        </w:rPr>
        <w:t xml:space="preserve">aculty in the </w:t>
      </w:r>
      <w:r w:rsidR="0085486C">
        <w:rPr>
          <w:rFonts w:eastAsia="Calibri" w:cs="Arial"/>
          <w:sz w:val="24"/>
          <w:szCs w:val="24"/>
        </w:rPr>
        <w:t xml:space="preserve">program as </w:t>
      </w:r>
      <w:r w:rsidR="005F0E99">
        <w:rPr>
          <w:rFonts w:eastAsia="Calibri" w:cs="Arial"/>
          <w:sz w:val="24"/>
          <w:szCs w:val="24"/>
        </w:rPr>
        <w:t>appropriate.  The program</w:t>
      </w:r>
      <w:r w:rsidRPr="00CE4AEC">
        <w:rPr>
          <w:rFonts w:eastAsia="Calibri" w:cs="Arial"/>
          <w:sz w:val="24"/>
          <w:szCs w:val="24"/>
        </w:rPr>
        <w:t xml:space="preserve"> will determine what would best help the candidate be successful </w:t>
      </w:r>
      <w:r w:rsidR="005F0E99">
        <w:rPr>
          <w:rFonts w:eastAsia="Calibri" w:cs="Arial"/>
          <w:sz w:val="24"/>
          <w:szCs w:val="24"/>
        </w:rPr>
        <w:t>in the placement, a</w:t>
      </w:r>
      <w:r w:rsidRPr="00CE4AEC">
        <w:rPr>
          <w:rFonts w:eastAsia="Calibri" w:cs="Arial"/>
          <w:sz w:val="24"/>
          <w:szCs w:val="24"/>
        </w:rPr>
        <w:t xml:space="preserve">nd </w:t>
      </w:r>
      <w:r w:rsidR="005F0E99">
        <w:rPr>
          <w:rFonts w:eastAsia="Calibri" w:cs="Arial"/>
          <w:sz w:val="24"/>
          <w:szCs w:val="24"/>
        </w:rPr>
        <w:t xml:space="preserve">will </w:t>
      </w:r>
      <w:r w:rsidRPr="00CE4AEC">
        <w:rPr>
          <w:rFonts w:eastAsia="Calibri" w:cs="Arial"/>
          <w:sz w:val="24"/>
          <w:szCs w:val="24"/>
        </w:rPr>
        <w:t>create a candidate improvement plan.</w:t>
      </w:r>
      <w:r w:rsidR="005F0E99">
        <w:rPr>
          <w:rFonts w:eastAsia="Calibri" w:cs="Arial"/>
          <w:sz w:val="24"/>
          <w:szCs w:val="24"/>
        </w:rPr>
        <w:t xml:space="preserve">  The candidate is expected to fulfill the terms and conditions of the plan or withdraw from the program.</w:t>
      </w:r>
    </w:p>
    <w:p w:rsidR="005F0E99" w:rsidRPr="00CE4AEC" w:rsidRDefault="005F0E99" w:rsidP="00CE4AEC">
      <w:pPr>
        <w:spacing w:after="0" w:line="240" w:lineRule="auto"/>
        <w:rPr>
          <w:rFonts w:eastAsia="Calibri" w:cs="Arial"/>
          <w:sz w:val="24"/>
          <w:szCs w:val="24"/>
        </w:rPr>
      </w:pPr>
    </w:p>
    <w:p w:rsidR="00CE4AEC" w:rsidRDefault="00CE4AEC" w:rsidP="00CE4AEC">
      <w:pPr>
        <w:spacing w:after="0" w:line="240" w:lineRule="auto"/>
        <w:rPr>
          <w:rFonts w:eastAsia="Calibri" w:cs="Arial"/>
          <w:sz w:val="24"/>
          <w:szCs w:val="24"/>
        </w:rPr>
      </w:pPr>
      <w:r w:rsidRPr="00CE4AEC">
        <w:rPr>
          <w:rFonts w:eastAsia="Calibri" w:cs="Arial"/>
          <w:sz w:val="24"/>
          <w:szCs w:val="24"/>
        </w:rPr>
        <w:t xml:space="preserve">In some </w:t>
      </w:r>
      <w:r w:rsidR="0080597C" w:rsidRPr="00CE4AEC">
        <w:rPr>
          <w:rFonts w:eastAsia="Calibri" w:cs="Arial"/>
          <w:sz w:val="24"/>
          <w:szCs w:val="24"/>
        </w:rPr>
        <w:t>cases,</w:t>
      </w:r>
      <w:r w:rsidRPr="00CE4AEC">
        <w:rPr>
          <w:rFonts w:eastAsia="Calibri" w:cs="Arial"/>
          <w:sz w:val="24"/>
          <w:szCs w:val="24"/>
        </w:rPr>
        <w:t xml:space="preserve"> </w:t>
      </w:r>
      <w:r w:rsidR="005F0E99">
        <w:rPr>
          <w:rFonts w:eastAsia="Calibri" w:cs="Arial"/>
          <w:sz w:val="24"/>
          <w:szCs w:val="24"/>
        </w:rPr>
        <w:t xml:space="preserve">as part of the improvement plan, </w:t>
      </w:r>
      <w:r w:rsidRPr="00CE4AEC">
        <w:rPr>
          <w:rFonts w:eastAsia="Calibri" w:cs="Arial"/>
          <w:sz w:val="24"/>
          <w:szCs w:val="24"/>
        </w:rPr>
        <w:t>the candidate may be moved to another placement, or the placement may be extended beyond the scheduled time with master teacher consent, or a third placement in a subsequent semester may be required at candidate expense.</w:t>
      </w:r>
    </w:p>
    <w:p w:rsidR="009A4552" w:rsidRDefault="009A4552" w:rsidP="00CE4AEC">
      <w:pPr>
        <w:spacing w:after="0" w:line="240" w:lineRule="auto"/>
        <w:rPr>
          <w:rFonts w:eastAsia="Calibri" w:cs="Arial"/>
          <w:sz w:val="24"/>
          <w:szCs w:val="24"/>
        </w:rPr>
      </w:pPr>
    </w:p>
    <w:p w:rsidR="009A4552" w:rsidRPr="00CE4AEC" w:rsidRDefault="009A4552" w:rsidP="00CE4AEC">
      <w:pPr>
        <w:spacing w:after="0" w:line="240" w:lineRule="auto"/>
        <w:rPr>
          <w:rFonts w:eastAsia="Calibri" w:cs="Arial"/>
          <w:sz w:val="24"/>
          <w:szCs w:val="24"/>
        </w:rPr>
      </w:pPr>
      <w:r>
        <w:rPr>
          <w:rFonts w:eastAsia="Calibri" w:cs="Arial"/>
          <w:sz w:val="24"/>
          <w:szCs w:val="24"/>
        </w:rPr>
        <w:t xml:space="preserve">The master teacher, supervisor, and/or candidate must report any problems in clinical practice to the program as soon as they occur.  </w:t>
      </w:r>
    </w:p>
    <w:p w:rsidR="00CE4AEC" w:rsidRPr="00CE4AEC" w:rsidRDefault="00CE4AEC" w:rsidP="00CE4AEC">
      <w:pPr>
        <w:spacing w:after="0" w:line="240" w:lineRule="auto"/>
        <w:rPr>
          <w:rFonts w:eastAsia="Calibri" w:cs="Arial"/>
          <w:sz w:val="24"/>
          <w:szCs w:val="24"/>
        </w:rPr>
      </w:pPr>
    </w:p>
    <w:p w:rsidR="00CE4AEC" w:rsidRPr="00CE4AEC" w:rsidRDefault="00CE4AEC" w:rsidP="00CE4AEC">
      <w:pPr>
        <w:pStyle w:val="PlainText"/>
        <w:rPr>
          <w:rFonts w:asciiTheme="minorHAnsi" w:hAnsiTheme="minorHAnsi" w:cs="Arial"/>
          <w:sz w:val="24"/>
          <w:szCs w:val="24"/>
        </w:rPr>
      </w:pPr>
      <w:proofErr w:type="gramStart"/>
      <w:r w:rsidRPr="00CE4AEC">
        <w:rPr>
          <w:rFonts w:asciiTheme="minorHAnsi" w:eastAsia="Calibri" w:hAnsiTheme="minorHAnsi" w:cs="Arial"/>
          <w:b/>
          <w:sz w:val="24"/>
          <w:szCs w:val="24"/>
        </w:rPr>
        <w:t>Evaluation Discrepancies.</w:t>
      </w:r>
      <w:proofErr w:type="gramEnd"/>
      <w:r w:rsidRPr="00CE4AEC">
        <w:rPr>
          <w:rFonts w:asciiTheme="minorHAnsi" w:eastAsia="Calibri" w:hAnsiTheme="minorHAnsi" w:cs="Arial"/>
          <w:b/>
          <w:sz w:val="24"/>
          <w:szCs w:val="24"/>
        </w:rPr>
        <w:t xml:space="preserve">  </w:t>
      </w:r>
      <w:r w:rsidRPr="00CE4AEC">
        <w:rPr>
          <w:rFonts w:asciiTheme="minorHAnsi" w:hAnsiTheme="minorHAnsi" w:cs="Arial"/>
          <w:sz w:val="24"/>
          <w:szCs w:val="24"/>
        </w:rPr>
        <w:t xml:space="preserve">The program will review the supervisor’s and master teacher’s midterm evaluation of the candidate and will work with all to eliminate discrepancies.  </w:t>
      </w:r>
      <w:proofErr w:type="gramStart"/>
      <w:r w:rsidRPr="00CE4AEC">
        <w:rPr>
          <w:rFonts w:asciiTheme="minorHAnsi" w:hAnsiTheme="minorHAnsi" w:cs="Arial"/>
          <w:sz w:val="24"/>
          <w:szCs w:val="24"/>
        </w:rPr>
        <w:t>If needed, the program will arrange a conference between program, candidate, supervisor, and master teacher to ensure that all come to agreement regarding the candidate’s progress.</w:t>
      </w:r>
      <w:proofErr w:type="gramEnd"/>
      <w:r w:rsidRPr="00CE4AEC">
        <w:rPr>
          <w:rFonts w:asciiTheme="minorHAnsi" w:hAnsiTheme="minorHAnsi" w:cs="Arial"/>
          <w:sz w:val="24"/>
          <w:szCs w:val="24"/>
        </w:rPr>
        <w:t xml:space="preserve">  </w:t>
      </w:r>
    </w:p>
    <w:p w:rsidR="00CE4AEC" w:rsidRPr="00CE4AEC" w:rsidRDefault="00CE4AEC" w:rsidP="00CE4AEC">
      <w:pPr>
        <w:pStyle w:val="PlainText"/>
        <w:rPr>
          <w:rFonts w:asciiTheme="minorHAnsi" w:hAnsiTheme="minorHAnsi" w:cs="Arial"/>
          <w:sz w:val="24"/>
          <w:szCs w:val="24"/>
        </w:rPr>
      </w:pPr>
    </w:p>
    <w:p w:rsidR="00CE4AEC" w:rsidRPr="00CE4AEC" w:rsidRDefault="00CE4AEC" w:rsidP="00CE4AEC">
      <w:pPr>
        <w:pStyle w:val="PlainText"/>
        <w:rPr>
          <w:rFonts w:asciiTheme="minorHAnsi" w:eastAsia="Calibri" w:hAnsiTheme="minorHAnsi" w:cs="Arial"/>
          <w:sz w:val="24"/>
          <w:szCs w:val="24"/>
        </w:rPr>
      </w:pPr>
      <w:r w:rsidRPr="00CE4AEC">
        <w:rPr>
          <w:rFonts w:asciiTheme="minorHAnsi" w:hAnsiTheme="minorHAnsi" w:cs="Arial"/>
          <w:sz w:val="24"/>
          <w:szCs w:val="24"/>
        </w:rPr>
        <w:t xml:space="preserve">The program will also review the supervisor’s and master teacher’s final evaluations.  </w:t>
      </w:r>
      <w:r w:rsidRPr="00CE4AEC">
        <w:rPr>
          <w:rFonts w:asciiTheme="minorHAnsi" w:eastAsia="Calibri" w:hAnsiTheme="minorHAnsi" w:cs="Arial"/>
          <w:sz w:val="24"/>
          <w:szCs w:val="24"/>
        </w:rPr>
        <w:t xml:space="preserve">In the rare cases where the master teacher final evaluation and the supervisor final evaluation are not aligned (have different final outcomes of candidate pass or fail), the program will determine the final outcome of the evaluation (candidate pass or fail).  </w:t>
      </w:r>
    </w:p>
    <w:p w:rsidR="00CE4AEC" w:rsidRPr="00CE4AEC" w:rsidRDefault="00CE4AEC" w:rsidP="00CE4AEC">
      <w:pPr>
        <w:spacing w:after="0" w:line="240" w:lineRule="auto"/>
        <w:rPr>
          <w:rFonts w:eastAsia="Calibri" w:cs="Arial"/>
          <w:sz w:val="24"/>
          <w:szCs w:val="24"/>
        </w:rPr>
      </w:pPr>
    </w:p>
    <w:p w:rsidR="00CE4AEC" w:rsidRPr="00CE4AEC" w:rsidRDefault="00CE4AEC" w:rsidP="00CE4AEC">
      <w:pPr>
        <w:spacing w:after="0" w:line="240" w:lineRule="auto"/>
        <w:rPr>
          <w:rFonts w:eastAsia="Calibri" w:cs="Arial"/>
          <w:sz w:val="24"/>
          <w:szCs w:val="24"/>
        </w:rPr>
      </w:pPr>
      <w:proofErr w:type="gramStart"/>
      <w:r w:rsidRPr="00CE4AEC">
        <w:rPr>
          <w:rFonts w:eastAsia="Calibri" w:cs="Arial"/>
          <w:b/>
          <w:sz w:val="24"/>
          <w:szCs w:val="24"/>
        </w:rPr>
        <w:t>Candidate Self-Evaluation</w:t>
      </w:r>
      <w:r w:rsidRPr="00CE4AEC">
        <w:rPr>
          <w:rFonts w:eastAsia="Calibri" w:cs="Arial"/>
          <w:sz w:val="24"/>
          <w:szCs w:val="24"/>
        </w:rPr>
        <w:t>.</w:t>
      </w:r>
      <w:proofErr w:type="gramEnd"/>
      <w:r w:rsidRPr="00CE4AEC">
        <w:rPr>
          <w:rFonts w:eastAsia="Calibri" w:cs="Arial"/>
          <w:sz w:val="24"/>
          <w:szCs w:val="24"/>
        </w:rPr>
        <w:t xml:space="preserve">  Candidates will self-evaluate at various times during the program.  These results are factored in to the overall evolution of candidate practice, and considered when the Candidate Transition Plan is developed (see below).</w:t>
      </w:r>
    </w:p>
    <w:p w:rsidR="00CE4AEC" w:rsidRPr="00CE4AEC" w:rsidRDefault="00CE4AEC" w:rsidP="00CE4AEC">
      <w:pPr>
        <w:spacing w:after="0" w:line="240" w:lineRule="auto"/>
        <w:rPr>
          <w:rFonts w:eastAsia="Calibri" w:cs="Arial"/>
          <w:sz w:val="24"/>
          <w:szCs w:val="24"/>
        </w:rPr>
      </w:pPr>
    </w:p>
    <w:p w:rsidR="001903FB" w:rsidRPr="00CE4AEC" w:rsidRDefault="001903FB" w:rsidP="001903FB">
      <w:pPr>
        <w:pStyle w:val="Heading2"/>
        <w:rPr>
          <w:rFonts w:eastAsia="Times New Roman"/>
        </w:rPr>
      </w:pPr>
      <w:bookmarkStart w:id="15" w:name="_Toc488923909"/>
      <w:bookmarkStart w:id="16" w:name="_Toc424552400"/>
      <w:r w:rsidRPr="00CE4AEC">
        <w:rPr>
          <w:rFonts w:eastAsia="Times New Roman"/>
        </w:rPr>
        <w:t xml:space="preserve">INDIVIDUAL </w:t>
      </w:r>
      <w:r>
        <w:rPr>
          <w:rFonts w:eastAsia="Times New Roman"/>
        </w:rPr>
        <w:t xml:space="preserve">CANDIDATE </w:t>
      </w:r>
      <w:r w:rsidRPr="00CE4AEC">
        <w:rPr>
          <w:rFonts w:eastAsia="Times New Roman"/>
        </w:rPr>
        <w:t>TRANSITION PLAN DOCUMENT</w:t>
      </w:r>
      <w:bookmarkEnd w:id="15"/>
    </w:p>
    <w:p w:rsidR="001903FB" w:rsidRDefault="001903FB" w:rsidP="001903FB">
      <w:pPr>
        <w:spacing w:after="0" w:line="240" w:lineRule="auto"/>
        <w:rPr>
          <w:rFonts w:eastAsia="Calibri" w:cs="Times New Roman"/>
          <w:sz w:val="24"/>
          <w:szCs w:val="24"/>
        </w:rPr>
      </w:pPr>
      <w:r w:rsidRPr="00CE4AEC">
        <w:rPr>
          <w:rFonts w:eastAsia="Calibri" w:cs="Times New Roman"/>
          <w:sz w:val="24"/>
          <w:szCs w:val="24"/>
        </w:rPr>
        <w:t>Candidates will participate with the university supervisor and</w:t>
      </w:r>
      <w:r>
        <w:rPr>
          <w:rFonts w:eastAsia="Calibri" w:cs="Times New Roman"/>
          <w:sz w:val="24"/>
          <w:szCs w:val="24"/>
        </w:rPr>
        <w:t>/or</w:t>
      </w:r>
      <w:r w:rsidRPr="00CE4AEC">
        <w:rPr>
          <w:rFonts w:eastAsia="Calibri" w:cs="Times New Roman"/>
          <w:sz w:val="24"/>
          <w:szCs w:val="24"/>
        </w:rPr>
        <w:t xml:space="preserve"> other faculty to create an individual </w:t>
      </w:r>
      <w:r>
        <w:rPr>
          <w:rFonts w:eastAsia="Calibri" w:cs="Times New Roman"/>
          <w:sz w:val="24"/>
          <w:szCs w:val="24"/>
        </w:rPr>
        <w:t xml:space="preserve">candidate </w:t>
      </w:r>
      <w:r w:rsidRPr="00CE4AEC">
        <w:rPr>
          <w:rFonts w:eastAsia="Calibri" w:cs="Times New Roman"/>
          <w:sz w:val="24"/>
          <w:szCs w:val="24"/>
        </w:rPr>
        <w:t xml:space="preserve">transition plan upon completion of the program.  This plan (to be used as the candidate develops a plan for Induction) will be based on the candidate’s demonstrated strengths and areas of improvement related to the TPEs as evidenced by evaluations </w:t>
      </w:r>
      <w:r>
        <w:rPr>
          <w:rFonts w:eastAsia="Calibri" w:cs="Times New Roman"/>
          <w:sz w:val="24"/>
          <w:szCs w:val="24"/>
        </w:rPr>
        <w:t xml:space="preserve">(final evaluations by the master teacher and the supervisor, and candidate self-evaluations) </w:t>
      </w:r>
      <w:r w:rsidRPr="00CE4AEC">
        <w:rPr>
          <w:rFonts w:eastAsia="Calibri" w:cs="Times New Roman"/>
          <w:sz w:val="24"/>
          <w:szCs w:val="24"/>
        </w:rPr>
        <w:t>and coursework.</w:t>
      </w:r>
    </w:p>
    <w:p w:rsidR="001903FB" w:rsidRDefault="001903FB">
      <w:pPr>
        <w:spacing w:after="160" w:line="259" w:lineRule="auto"/>
        <w:rPr>
          <w:rFonts w:asciiTheme="majorHAnsi" w:eastAsia="Times New Roman" w:hAnsiTheme="majorHAnsi" w:cstheme="majorBidi"/>
          <w:color w:val="AB1E19" w:themeColor="accent1" w:themeShade="BF"/>
          <w:sz w:val="26"/>
          <w:szCs w:val="26"/>
        </w:rPr>
      </w:pPr>
      <w:r>
        <w:rPr>
          <w:rFonts w:eastAsia="Times New Roman"/>
        </w:rPr>
        <w:br w:type="page"/>
      </w:r>
    </w:p>
    <w:p w:rsidR="00B840C3" w:rsidRPr="00CE4AEC" w:rsidRDefault="00B840C3" w:rsidP="00B840C3">
      <w:pPr>
        <w:pStyle w:val="Heading2"/>
      </w:pPr>
      <w:bookmarkStart w:id="17" w:name="_Toc488923910"/>
      <w:r>
        <w:lastRenderedPageBreak/>
        <w:t>CANDIDATE POLICIES</w:t>
      </w:r>
      <w:bookmarkEnd w:id="17"/>
    </w:p>
    <w:p w:rsidR="00B840C3" w:rsidRPr="00CE4AEC" w:rsidRDefault="00B840C3" w:rsidP="00B840C3">
      <w:pPr>
        <w:pStyle w:val="PlainText"/>
        <w:rPr>
          <w:rFonts w:asciiTheme="minorHAnsi" w:hAnsiTheme="minorHAnsi" w:cs="Arial"/>
          <w:sz w:val="24"/>
          <w:szCs w:val="24"/>
        </w:rPr>
      </w:pPr>
      <w:proofErr w:type="gramStart"/>
      <w:r w:rsidRPr="00CE4AEC">
        <w:rPr>
          <w:rFonts w:asciiTheme="minorHAnsi" w:hAnsiTheme="minorHAnsi" w:cs="Arial"/>
          <w:b/>
          <w:sz w:val="24"/>
          <w:szCs w:val="24"/>
        </w:rPr>
        <w:t>Absences</w:t>
      </w:r>
      <w:r w:rsidRPr="00CE4AEC">
        <w:rPr>
          <w:rFonts w:asciiTheme="minorHAnsi" w:hAnsiTheme="minorHAnsi" w:cs="Arial"/>
          <w:sz w:val="24"/>
          <w:szCs w:val="24"/>
        </w:rPr>
        <w:t>.</w:t>
      </w:r>
      <w:proofErr w:type="gramEnd"/>
      <w:r w:rsidRPr="00CE4AEC">
        <w:rPr>
          <w:rFonts w:asciiTheme="minorHAnsi" w:hAnsiTheme="minorHAnsi" w:cs="Arial"/>
          <w:sz w:val="24"/>
          <w:szCs w:val="24"/>
        </w:rPr>
        <w:t xml:space="preserve"> Illness </w:t>
      </w:r>
      <w:r>
        <w:rPr>
          <w:rFonts w:asciiTheme="minorHAnsi" w:hAnsiTheme="minorHAnsi" w:cs="Arial"/>
          <w:sz w:val="24"/>
          <w:szCs w:val="24"/>
        </w:rPr>
        <w:t>or other emergencies are</w:t>
      </w:r>
      <w:r w:rsidRPr="00CE4AEC">
        <w:rPr>
          <w:rFonts w:asciiTheme="minorHAnsi" w:hAnsiTheme="minorHAnsi" w:cs="Arial"/>
          <w:sz w:val="24"/>
          <w:szCs w:val="24"/>
        </w:rPr>
        <w:t xml:space="preserve"> the only acceptable reason</w:t>
      </w:r>
      <w:r>
        <w:rPr>
          <w:rFonts w:asciiTheme="minorHAnsi" w:hAnsiTheme="minorHAnsi" w:cs="Arial"/>
          <w:sz w:val="24"/>
          <w:szCs w:val="24"/>
        </w:rPr>
        <w:t>s</w:t>
      </w:r>
      <w:r w:rsidRPr="00CE4AEC">
        <w:rPr>
          <w:rFonts w:asciiTheme="minorHAnsi" w:hAnsiTheme="minorHAnsi" w:cs="Arial"/>
          <w:sz w:val="24"/>
          <w:szCs w:val="24"/>
        </w:rPr>
        <w:t xml:space="preserve"> for candidate absence from a placement. When candidates are ill they should contact the master teacher immediately.  Candidates must send any lesson plans and materials for which they are responsible to the master teacher before the start of the school day. It is also necessary to contact the assigned professor and/or university supervisor by telephone or email before the absence if possible, but definitely the morning of the absence.  </w:t>
      </w:r>
      <w:r>
        <w:rPr>
          <w:rFonts w:asciiTheme="minorHAnsi" w:hAnsiTheme="minorHAnsi" w:cs="Arial"/>
          <w:sz w:val="24"/>
          <w:szCs w:val="24"/>
        </w:rPr>
        <w:t>Master teachers should report any absences to the program.</w:t>
      </w:r>
    </w:p>
    <w:p w:rsidR="00B840C3" w:rsidRPr="00CE4AEC" w:rsidRDefault="00B840C3" w:rsidP="00B840C3">
      <w:pPr>
        <w:pStyle w:val="PlainText"/>
        <w:rPr>
          <w:rFonts w:asciiTheme="minorHAnsi" w:hAnsiTheme="minorHAnsi" w:cs="Arial"/>
          <w:sz w:val="24"/>
          <w:szCs w:val="24"/>
        </w:rPr>
      </w:pPr>
    </w:p>
    <w:p w:rsidR="00B840C3" w:rsidRPr="00CE4AEC" w:rsidRDefault="00B840C3" w:rsidP="00B840C3">
      <w:pPr>
        <w:pStyle w:val="PlainText"/>
        <w:rPr>
          <w:rFonts w:asciiTheme="minorHAnsi" w:hAnsiTheme="minorHAnsi" w:cs="Arial"/>
          <w:sz w:val="24"/>
          <w:szCs w:val="24"/>
        </w:rPr>
      </w:pPr>
      <w:r w:rsidRPr="00CE4AEC">
        <w:rPr>
          <w:rFonts w:asciiTheme="minorHAnsi" w:hAnsiTheme="minorHAnsi" w:cs="Arial"/>
          <w:sz w:val="24"/>
          <w:szCs w:val="24"/>
        </w:rPr>
        <w:t xml:space="preserve">Because teaching experience cannot be gained without being in the classroom, candidates who miss the equivalent of </w:t>
      </w:r>
      <w:r w:rsidRPr="00CE4AEC">
        <w:rPr>
          <w:rFonts w:asciiTheme="minorHAnsi" w:hAnsiTheme="minorHAnsi" w:cs="Arial"/>
          <w:b/>
          <w:sz w:val="24"/>
          <w:szCs w:val="24"/>
        </w:rPr>
        <w:t xml:space="preserve">more than three days </w:t>
      </w:r>
      <w:r w:rsidRPr="00CE4AEC">
        <w:rPr>
          <w:rFonts w:asciiTheme="minorHAnsi" w:hAnsiTheme="minorHAnsi" w:cs="Arial"/>
          <w:sz w:val="24"/>
          <w:szCs w:val="24"/>
        </w:rPr>
        <w:t xml:space="preserve">during a placement may be required to extend their placement for longer than originally scheduled, or to complete an additional placement in a subsequent semester or year at their expense.  This is especially crucial in the </w:t>
      </w:r>
      <w:proofErr w:type="gramStart"/>
      <w:r w:rsidRPr="00CE4AEC">
        <w:rPr>
          <w:rFonts w:asciiTheme="minorHAnsi" w:hAnsiTheme="minorHAnsi" w:cs="Arial"/>
          <w:sz w:val="24"/>
          <w:szCs w:val="24"/>
        </w:rPr>
        <w:t>Spring</w:t>
      </w:r>
      <w:proofErr w:type="gramEnd"/>
      <w:r w:rsidRPr="00CE4AEC">
        <w:rPr>
          <w:rFonts w:asciiTheme="minorHAnsi" w:hAnsiTheme="minorHAnsi" w:cs="Arial"/>
          <w:sz w:val="24"/>
          <w:szCs w:val="24"/>
        </w:rPr>
        <w:t xml:space="preserve"> semester.  The TMU credential program will determine whether a placement must be extended at its sole discretion.</w:t>
      </w:r>
      <w:r>
        <w:rPr>
          <w:rFonts w:asciiTheme="minorHAnsi" w:hAnsiTheme="minorHAnsi" w:cs="Arial"/>
          <w:sz w:val="24"/>
          <w:szCs w:val="24"/>
        </w:rPr>
        <w:t xml:space="preserve">  Any extensions will only be granted with consent of the master teacher.</w:t>
      </w:r>
    </w:p>
    <w:p w:rsidR="00B840C3" w:rsidRPr="00CE4AEC" w:rsidRDefault="00B840C3" w:rsidP="00B840C3">
      <w:pPr>
        <w:pStyle w:val="PlainText"/>
        <w:rPr>
          <w:rFonts w:asciiTheme="minorHAnsi" w:hAnsiTheme="minorHAnsi" w:cs="Arial"/>
          <w:sz w:val="24"/>
          <w:szCs w:val="24"/>
        </w:rPr>
      </w:pPr>
    </w:p>
    <w:p w:rsidR="00B840C3" w:rsidRPr="00CE4AEC" w:rsidRDefault="00B840C3" w:rsidP="00B840C3">
      <w:pPr>
        <w:pStyle w:val="PlainText"/>
        <w:rPr>
          <w:rFonts w:asciiTheme="minorHAnsi" w:hAnsiTheme="minorHAnsi" w:cs="Arial"/>
          <w:sz w:val="24"/>
          <w:szCs w:val="24"/>
        </w:rPr>
      </w:pPr>
      <w:proofErr w:type="gramStart"/>
      <w:r w:rsidRPr="00CE4AEC">
        <w:rPr>
          <w:rFonts w:asciiTheme="minorHAnsi" w:hAnsiTheme="minorHAnsi" w:cs="Arial"/>
          <w:b/>
          <w:sz w:val="24"/>
          <w:szCs w:val="24"/>
        </w:rPr>
        <w:t>Dress Code</w:t>
      </w:r>
      <w:r w:rsidRPr="00CE4AEC">
        <w:rPr>
          <w:rFonts w:asciiTheme="minorHAnsi" w:hAnsiTheme="minorHAnsi" w:cs="Arial"/>
          <w:sz w:val="24"/>
          <w:szCs w:val="24"/>
        </w:rPr>
        <w:t>.</w:t>
      </w:r>
      <w:proofErr w:type="gramEnd"/>
      <w:r w:rsidRPr="00CE4AEC">
        <w:rPr>
          <w:rFonts w:asciiTheme="minorHAnsi" w:hAnsiTheme="minorHAnsi" w:cs="Arial"/>
          <w:sz w:val="24"/>
          <w:szCs w:val="24"/>
        </w:rPr>
        <w:t xml:space="preserve"> Candidates must dress modestly and professionally at school sites; thus, no jeans, flip flops, sandals, or t-shirts are allowed.  Candidates must also dress in ways that will enable them to teach effectively. Remember that teachers do a lot of stooping, bending, leaning over desks, sitting on the floor, having knees at students’ eye levels, etc. Remember also that the way one dresses communicates to </w:t>
      </w:r>
      <w:proofErr w:type="gramStart"/>
      <w:r w:rsidRPr="00CE4AEC">
        <w:rPr>
          <w:rFonts w:asciiTheme="minorHAnsi" w:hAnsiTheme="minorHAnsi" w:cs="Arial"/>
          <w:sz w:val="24"/>
          <w:szCs w:val="24"/>
        </w:rPr>
        <w:t>all the</w:t>
      </w:r>
      <w:proofErr w:type="gramEnd"/>
      <w:r w:rsidRPr="00CE4AEC">
        <w:rPr>
          <w:rFonts w:asciiTheme="minorHAnsi" w:hAnsiTheme="minorHAnsi" w:cs="Arial"/>
          <w:sz w:val="24"/>
          <w:szCs w:val="24"/>
        </w:rPr>
        <w:t xml:space="preserve"> attitude one has toward the job; candidates should seek to demonstrate dedication to the profession in the way they </w:t>
      </w:r>
      <w:r>
        <w:rPr>
          <w:rFonts w:asciiTheme="minorHAnsi" w:hAnsiTheme="minorHAnsi" w:cs="Arial"/>
          <w:sz w:val="24"/>
          <w:szCs w:val="24"/>
        </w:rPr>
        <w:t xml:space="preserve">dress. </w:t>
      </w:r>
    </w:p>
    <w:p w:rsidR="00B840C3" w:rsidRPr="00CE4AEC" w:rsidRDefault="00B840C3" w:rsidP="00B840C3">
      <w:pPr>
        <w:pStyle w:val="PlainText"/>
        <w:rPr>
          <w:rFonts w:asciiTheme="minorHAnsi" w:hAnsiTheme="minorHAnsi" w:cs="Arial"/>
          <w:sz w:val="24"/>
          <w:szCs w:val="24"/>
        </w:rPr>
      </w:pPr>
    </w:p>
    <w:p w:rsidR="00B840C3" w:rsidRPr="00CE4AEC" w:rsidRDefault="00B840C3" w:rsidP="00B840C3">
      <w:pPr>
        <w:pStyle w:val="PlainText"/>
        <w:rPr>
          <w:rFonts w:asciiTheme="minorHAnsi" w:hAnsiTheme="minorHAnsi" w:cs="Arial"/>
          <w:sz w:val="24"/>
          <w:szCs w:val="24"/>
        </w:rPr>
      </w:pPr>
      <w:proofErr w:type="gramStart"/>
      <w:r w:rsidRPr="00CE4AEC">
        <w:rPr>
          <w:rFonts w:asciiTheme="minorHAnsi" w:hAnsiTheme="minorHAnsi" w:cs="Arial"/>
          <w:b/>
          <w:sz w:val="24"/>
          <w:szCs w:val="24"/>
        </w:rPr>
        <w:t>Visitors to the Classroom</w:t>
      </w:r>
      <w:r w:rsidRPr="00CE4AEC">
        <w:rPr>
          <w:rFonts w:asciiTheme="minorHAnsi" w:hAnsiTheme="minorHAnsi" w:cs="Arial"/>
          <w:sz w:val="24"/>
          <w:szCs w:val="24"/>
        </w:rPr>
        <w:t>.</w:t>
      </w:r>
      <w:proofErr w:type="gramEnd"/>
      <w:r w:rsidRPr="00CE4AEC">
        <w:rPr>
          <w:rFonts w:asciiTheme="minorHAnsi" w:hAnsiTheme="minorHAnsi" w:cs="Arial"/>
          <w:sz w:val="24"/>
          <w:szCs w:val="24"/>
        </w:rPr>
        <w:t xml:space="preserve"> Candidates are professionals in training. It is not appropriate to invite friends or family to come to visit the classroom when students are in school.</w:t>
      </w:r>
    </w:p>
    <w:p w:rsidR="00B840C3" w:rsidRPr="00CE4AEC" w:rsidRDefault="00B840C3" w:rsidP="00B840C3">
      <w:pPr>
        <w:pStyle w:val="PlainText"/>
        <w:rPr>
          <w:rFonts w:asciiTheme="minorHAnsi" w:hAnsiTheme="minorHAnsi" w:cs="Arial"/>
          <w:b/>
          <w:sz w:val="24"/>
          <w:szCs w:val="24"/>
        </w:rPr>
      </w:pPr>
    </w:p>
    <w:p w:rsidR="00B840C3" w:rsidRPr="00CE4AEC" w:rsidRDefault="00B840C3" w:rsidP="00B840C3">
      <w:pPr>
        <w:pStyle w:val="PlainText"/>
        <w:rPr>
          <w:rFonts w:asciiTheme="minorHAnsi" w:hAnsiTheme="minorHAnsi" w:cs="Arial"/>
          <w:sz w:val="24"/>
          <w:szCs w:val="24"/>
        </w:rPr>
      </w:pPr>
      <w:proofErr w:type="gramStart"/>
      <w:r w:rsidRPr="00CE4AEC">
        <w:rPr>
          <w:rFonts w:asciiTheme="minorHAnsi" w:hAnsiTheme="minorHAnsi" w:cs="Arial"/>
          <w:b/>
          <w:sz w:val="24"/>
          <w:szCs w:val="24"/>
        </w:rPr>
        <w:t>Emergencies</w:t>
      </w:r>
      <w:r w:rsidRPr="00CE4AEC">
        <w:rPr>
          <w:rFonts w:asciiTheme="minorHAnsi" w:hAnsiTheme="minorHAnsi" w:cs="Arial"/>
          <w:sz w:val="24"/>
          <w:szCs w:val="24"/>
        </w:rPr>
        <w:t>.</w:t>
      </w:r>
      <w:proofErr w:type="gramEnd"/>
      <w:r w:rsidRPr="00CE4AEC">
        <w:rPr>
          <w:rFonts w:asciiTheme="minorHAnsi" w:hAnsiTheme="minorHAnsi" w:cs="Arial"/>
          <w:sz w:val="24"/>
          <w:szCs w:val="24"/>
        </w:rPr>
        <w:t xml:space="preserve"> In the event of </w:t>
      </w:r>
      <w:r>
        <w:rPr>
          <w:rFonts w:asciiTheme="minorHAnsi" w:hAnsiTheme="minorHAnsi" w:cs="Arial"/>
          <w:sz w:val="24"/>
          <w:szCs w:val="24"/>
        </w:rPr>
        <w:t>an</w:t>
      </w:r>
      <w:r w:rsidRPr="00CE4AEC">
        <w:rPr>
          <w:rFonts w:asciiTheme="minorHAnsi" w:hAnsiTheme="minorHAnsi" w:cs="Arial"/>
          <w:sz w:val="24"/>
          <w:szCs w:val="24"/>
        </w:rPr>
        <w:t xml:space="preserve"> emergency (</w:t>
      </w:r>
      <w:r>
        <w:rPr>
          <w:rFonts w:asciiTheme="minorHAnsi" w:hAnsiTheme="minorHAnsi" w:cs="Arial"/>
          <w:sz w:val="24"/>
          <w:szCs w:val="24"/>
        </w:rPr>
        <w:t>any event which</w:t>
      </w:r>
      <w:r w:rsidRPr="00CE4AEC">
        <w:rPr>
          <w:rFonts w:asciiTheme="minorHAnsi" w:hAnsiTheme="minorHAnsi" w:cs="Arial"/>
          <w:sz w:val="24"/>
          <w:szCs w:val="24"/>
        </w:rPr>
        <w:t xml:space="preserve"> </w:t>
      </w:r>
      <w:r>
        <w:rPr>
          <w:rFonts w:asciiTheme="minorHAnsi" w:hAnsiTheme="minorHAnsi" w:cs="Arial"/>
          <w:sz w:val="24"/>
          <w:szCs w:val="24"/>
        </w:rPr>
        <w:t xml:space="preserve">results in an </w:t>
      </w:r>
      <w:r w:rsidRPr="00CE4AEC">
        <w:rPr>
          <w:rFonts w:asciiTheme="minorHAnsi" w:hAnsiTheme="minorHAnsi" w:cs="Arial"/>
          <w:sz w:val="24"/>
          <w:szCs w:val="24"/>
        </w:rPr>
        <w:t xml:space="preserve">actual lock down or evacuation) </w:t>
      </w:r>
      <w:r>
        <w:rPr>
          <w:rFonts w:asciiTheme="minorHAnsi" w:hAnsiTheme="minorHAnsi" w:cs="Arial"/>
          <w:sz w:val="24"/>
          <w:szCs w:val="24"/>
        </w:rPr>
        <w:t>at a site where</w:t>
      </w:r>
      <w:r w:rsidRPr="00CE4AEC">
        <w:rPr>
          <w:rFonts w:asciiTheme="minorHAnsi" w:hAnsiTheme="minorHAnsi" w:cs="Arial"/>
          <w:sz w:val="24"/>
          <w:szCs w:val="24"/>
        </w:rPr>
        <w:t xml:space="preserve"> candidates are placed, </w:t>
      </w:r>
      <w:r>
        <w:rPr>
          <w:rFonts w:asciiTheme="minorHAnsi" w:hAnsiTheme="minorHAnsi" w:cs="Arial"/>
          <w:sz w:val="24"/>
          <w:szCs w:val="24"/>
        </w:rPr>
        <w:t>candidates should notify the</w:t>
      </w:r>
      <w:r w:rsidRPr="00CE4AEC">
        <w:rPr>
          <w:rFonts w:asciiTheme="minorHAnsi" w:hAnsiTheme="minorHAnsi" w:cs="Arial"/>
          <w:sz w:val="24"/>
          <w:szCs w:val="24"/>
        </w:rPr>
        <w:t xml:space="preserve"> </w:t>
      </w:r>
      <w:r>
        <w:rPr>
          <w:rFonts w:asciiTheme="minorHAnsi" w:hAnsiTheme="minorHAnsi" w:cs="Arial"/>
          <w:sz w:val="24"/>
          <w:szCs w:val="24"/>
        </w:rPr>
        <w:t>department office (credential analyst or administrative assistant) at TMU as soon as it is safe to do so</w:t>
      </w:r>
      <w:r w:rsidRPr="00CE4AEC">
        <w:rPr>
          <w:rFonts w:asciiTheme="minorHAnsi" w:hAnsiTheme="minorHAnsi" w:cs="Arial"/>
          <w:sz w:val="24"/>
          <w:szCs w:val="24"/>
        </w:rPr>
        <w:t xml:space="preserve">.  The </w:t>
      </w:r>
      <w:r>
        <w:rPr>
          <w:rFonts w:asciiTheme="minorHAnsi" w:hAnsiTheme="minorHAnsi" w:cs="Arial"/>
          <w:sz w:val="24"/>
          <w:szCs w:val="24"/>
        </w:rPr>
        <w:t xml:space="preserve">program professor and </w:t>
      </w:r>
      <w:r w:rsidRPr="00CE4AEC">
        <w:rPr>
          <w:rFonts w:asciiTheme="minorHAnsi" w:hAnsiTheme="minorHAnsi" w:cs="Arial"/>
          <w:sz w:val="24"/>
          <w:szCs w:val="24"/>
        </w:rPr>
        <w:t xml:space="preserve">university supervisor should be notified as </w:t>
      </w:r>
      <w:r>
        <w:rPr>
          <w:rFonts w:asciiTheme="minorHAnsi" w:hAnsiTheme="minorHAnsi" w:cs="Arial"/>
          <w:sz w:val="24"/>
          <w:szCs w:val="24"/>
        </w:rPr>
        <w:t>well</w:t>
      </w:r>
      <w:r w:rsidRPr="00CE4AEC">
        <w:rPr>
          <w:rFonts w:asciiTheme="minorHAnsi" w:hAnsiTheme="minorHAnsi" w:cs="Arial"/>
          <w:sz w:val="24"/>
          <w:szCs w:val="24"/>
        </w:rPr>
        <w:t xml:space="preserve">. </w:t>
      </w:r>
      <w:r>
        <w:rPr>
          <w:rFonts w:asciiTheme="minorHAnsi" w:hAnsiTheme="minorHAnsi" w:cs="Arial"/>
          <w:sz w:val="24"/>
          <w:szCs w:val="24"/>
        </w:rPr>
        <w:t>This applies to any</w:t>
      </w:r>
      <w:r w:rsidRPr="00CE4AEC">
        <w:rPr>
          <w:rFonts w:asciiTheme="minorHAnsi" w:hAnsiTheme="minorHAnsi" w:cs="Arial"/>
          <w:sz w:val="24"/>
          <w:szCs w:val="24"/>
        </w:rPr>
        <w:t xml:space="preserve"> situation in which school is disrupted.</w:t>
      </w:r>
      <w:r>
        <w:rPr>
          <w:rFonts w:asciiTheme="minorHAnsi" w:hAnsiTheme="minorHAnsi" w:cs="Arial"/>
          <w:sz w:val="24"/>
          <w:szCs w:val="24"/>
        </w:rPr>
        <w:t xml:space="preserve">  In the event of a strike, candidates will not report to the school site and will be non-participants.</w:t>
      </w:r>
    </w:p>
    <w:p w:rsidR="00B840C3" w:rsidRDefault="00B840C3" w:rsidP="00B840C3">
      <w:pPr>
        <w:pStyle w:val="PlainText"/>
        <w:rPr>
          <w:rFonts w:asciiTheme="minorHAnsi" w:hAnsiTheme="minorHAnsi" w:cs="Arial"/>
          <w:b/>
          <w:sz w:val="24"/>
          <w:szCs w:val="24"/>
        </w:rPr>
      </w:pPr>
    </w:p>
    <w:p w:rsidR="00B840C3" w:rsidRPr="00CE4AEC" w:rsidRDefault="00B840C3" w:rsidP="00B840C3">
      <w:pPr>
        <w:pStyle w:val="PlainText"/>
        <w:rPr>
          <w:rFonts w:asciiTheme="minorHAnsi" w:hAnsiTheme="minorHAnsi" w:cs="Arial"/>
          <w:sz w:val="24"/>
          <w:szCs w:val="24"/>
        </w:rPr>
      </w:pPr>
    </w:p>
    <w:p w:rsidR="00B840C3" w:rsidRDefault="00B840C3" w:rsidP="00B840C3">
      <w:pPr>
        <w:pStyle w:val="PlainText"/>
        <w:rPr>
          <w:rFonts w:asciiTheme="minorHAnsi" w:hAnsiTheme="minorHAnsi" w:cs="Arial"/>
          <w:b/>
          <w:sz w:val="24"/>
          <w:szCs w:val="24"/>
        </w:rPr>
      </w:pPr>
    </w:p>
    <w:p w:rsidR="00B840C3" w:rsidRDefault="00B840C3" w:rsidP="00B840C3">
      <w:pPr>
        <w:spacing w:after="160" w:line="259" w:lineRule="auto"/>
        <w:rPr>
          <w:rFonts w:asciiTheme="majorHAnsi" w:eastAsia="Times New Roman" w:hAnsiTheme="majorHAnsi" w:cstheme="majorBidi"/>
          <w:color w:val="AB1E19" w:themeColor="accent1" w:themeShade="BF"/>
          <w:sz w:val="26"/>
          <w:szCs w:val="26"/>
        </w:rPr>
      </w:pPr>
      <w:r>
        <w:rPr>
          <w:rFonts w:eastAsia="Times New Roman"/>
        </w:rPr>
        <w:br w:type="page"/>
      </w:r>
    </w:p>
    <w:p w:rsidR="00CE4AEC" w:rsidRPr="00CE4AEC" w:rsidRDefault="00CE4AEC" w:rsidP="00EF043C">
      <w:pPr>
        <w:pStyle w:val="Heading2"/>
        <w:rPr>
          <w:rFonts w:eastAsia="Times New Roman"/>
        </w:rPr>
      </w:pPr>
      <w:bookmarkStart w:id="18" w:name="_Toc488923911"/>
      <w:r w:rsidRPr="00CE4AEC">
        <w:rPr>
          <w:rFonts w:eastAsia="Times New Roman"/>
        </w:rPr>
        <w:lastRenderedPageBreak/>
        <w:t>GRADES</w:t>
      </w:r>
      <w:bookmarkEnd w:id="16"/>
      <w:r w:rsidRPr="00CE4AEC">
        <w:rPr>
          <w:rFonts w:eastAsia="Times New Roman"/>
        </w:rPr>
        <w:t xml:space="preserve"> FOR CLINICAL PRACTICE</w:t>
      </w:r>
      <w:bookmarkEnd w:id="18"/>
    </w:p>
    <w:p w:rsidR="00EF043C" w:rsidRPr="00EF043C" w:rsidRDefault="00EF043C" w:rsidP="00CE4AEC">
      <w:pPr>
        <w:spacing w:after="0" w:line="240" w:lineRule="auto"/>
        <w:rPr>
          <w:rFonts w:eastAsia="Calibri" w:cs="Arial"/>
          <w:sz w:val="24"/>
          <w:szCs w:val="24"/>
        </w:rPr>
      </w:pPr>
      <w:r>
        <w:rPr>
          <w:rFonts w:eastAsia="Calibri" w:cs="Arial"/>
          <w:b/>
          <w:sz w:val="24"/>
          <w:szCs w:val="24"/>
        </w:rPr>
        <w:t xml:space="preserve">Fall Semester.  ED510 or ED540:  Grades.  </w:t>
      </w:r>
      <w:r>
        <w:rPr>
          <w:rFonts w:eastAsia="Calibri" w:cs="Arial"/>
          <w:sz w:val="24"/>
          <w:szCs w:val="24"/>
        </w:rPr>
        <w:t xml:space="preserve">Fall clinical practice is tracked through either ED510 or ED540.  It becomes part of the letter grade for those classes.  In addition, other courses in the program will require fieldwork assignments, which will count toward </w:t>
      </w:r>
      <w:r w:rsidR="00D66C9E">
        <w:rPr>
          <w:rFonts w:eastAsia="Calibri" w:cs="Arial"/>
          <w:sz w:val="24"/>
          <w:szCs w:val="24"/>
        </w:rPr>
        <w:t>the grades for those courses.</w:t>
      </w:r>
    </w:p>
    <w:p w:rsidR="00EF043C" w:rsidRDefault="00EF043C" w:rsidP="00CE4AEC">
      <w:pPr>
        <w:spacing w:after="0" w:line="240" w:lineRule="auto"/>
        <w:rPr>
          <w:rFonts w:eastAsia="Calibri" w:cs="Arial"/>
          <w:b/>
          <w:sz w:val="24"/>
          <w:szCs w:val="24"/>
        </w:rPr>
      </w:pPr>
    </w:p>
    <w:p w:rsidR="00CE4AEC" w:rsidRPr="00CE4AEC" w:rsidRDefault="00496163" w:rsidP="00CE4AEC">
      <w:pPr>
        <w:spacing w:after="0" w:line="240" w:lineRule="auto"/>
        <w:rPr>
          <w:rFonts w:eastAsia="Calibri" w:cs="Arial"/>
          <w:sz w:val="24"/>
          <w:szCs w:val="24"/>
        </w:rPr>
      </w:pPr>
      <w:r>
        <w:rPr>
          <w:rFonts w:eastAsia="Calibri" w:cs="Arial"/>
          <w:b/>
          <w:sz w:val="24"/>
          <w:szCs w:val="24"/>
        </w:rPr>
        <w:t>Spring Semester</w:t>
      </w:r>
      <w:r w:rsidR="00EF043C">
        <w:rPr>
          <w:rFonts w:eastAsia="Calibri" w:cs="Arial"/>
          <w:b/>
          <w:sz w:val="24"/>
          <w:szCs w:val="24"/>
        </w:rPr>
        <w:t>:</w:t>
      </w:r>
      <w:r>
        <w:rPr>
          <w:rFonts w:eastAsia="Calibri" w:cs="Arial"/>
          <w:b/>
          <w:sz w:val="24"/>
          <w:szCs w:val="24"/>
        </w:rPr>
        <w:t xml:space="preserve"> </w:t>
      </w:r>
      <w:r w:rsidR="00CE4AEC" w:rsidRPr="00CE4AEC">
        <w:rPr>
          <w:rFonts w:eastAsia="Calibri" w:cs="Arial"/>
          <w:b/>
          <w:sz w:val="24"/>
          <w:szCs w:val="24"/>
        </w:rPr>
        <w:t>ED580 or ED590:  Pass/Fail.</w:t>
      </w:r>
      <w:r w:rsidR="00CE4AEC" w:rsidRPr="00CE4AEC">
        <w:rPr>
          <w:rFonts w:eastAsia="Calibri" w:cs="Arial"/>
          <w:sz w:val="24"/>
          <w:szCs w:val="24"/>
        </w:rPr>
        <w:t xml:space="preserve"> For ED580/ED590, </w:t>
      </w:r>
      <w:r>
        <w:rPr>
          <w:rFonts w:eastAsia="Calibri" w:cs="Arial"/>
          <w:sz w:val="24"/>
          <w:szCs w:val="24"/>
        </w:rPr>
        <w:t xml:space="preserve">the course for </w:t>
      </w:r>
      <w:proofErr w:type="gramStart"/>
      <w:r>
        <w:rPr>
          <w:rFonts w:eastAsia="Calibri" w:cs="Arial"/>
          <w:sz w:val="24"/>
          <w:szCs w:val="24"/>
        </w:rPr>
        <w:t>Spring</w:t>
      </w:r>
      <w:proofErr w:type="gramEnd"/>
      <w:r>
        <w:rPr>
          <w:rFonts w:eastAsia="Calibri" w:cs="Arial"/>
          <w:sz w:val="24"/>
          <w:szCs w:val="24"/>
        </w:rPr>
        <w:t xml:space="preserve"> student teaching, </w:t>
      </w:r>
      <w:r w:rsidR="00CE4AEC" w:rsidRPr="00CE4AEC">
        <w:rPr>
          <w:rFonts w:eastAsia="Calibri" w:cs="Arial"/>
          <w:sz w:val="24"/>
          <w:szCs w:val="24"/>
        </w:rPr>
        <w:t>the candidate will earn either a final grade of “pass” (which indicates readiness for his/her own classroom), or “fail” (which indicates the candidate is not ready for his/her own classroom).</w:t>
      </w:r>
    </w:p>
    <w:p w:rsidR="00CE4AEC" w:rsidRPr="00CE4AEC" w:rsidRDefault="00CE4AEC" w:rsidP="00CE4AEC">
      <w:pPr>
        <w:spacing w:after="0" w:line="240" w:lineRule="auto"/>
        <w:rPr>
          <w:rFonts w:eastAsia="Calibri" w:cs="Arial"/>
          <w:sz w:val="24"/>
          <w:szCs w:val="24"/>
        </w:rPr>
      </w:pPr>
    </w:p>
    <w:p w:rsidR="00CE4AEC" w:rsidRPr="00CE4AEC" w:rsidRDefault="00CE4AEC" w:rsidP="00CE4AEC">
      <w:pPr>
        <w:spacing w:after="0" w:line="240" w:lineRule="auto"/>
        <w:rPr>
          <w:rFonts w:eastAsia="Calibri" w:cs="Arial"/>
          <w:sz w:val="24"/>
          <w:szCs w:val="24"/>
        </w:rPr>
      </w:pPr>
      <w:r w:rsidRPr="00CE4AEC">
        <w:rPr>
          <w:rFonts w:eastAsia="Calibri" w:cs="Arial"/>
          <w:sz w:val="24"/>
          <w:szCs w:val="24"/>
        </w:rPr>
        <w:t xml:space="preserve">The program is responsible for determining the final grade, but does so only after consultation with master teachers and the university supervisor(s) who have been involved in the candidate’s progress. The supporting documentation for the final grade will be placed in the candidate’s file. This documentation includes: </w:t>
      </w:r>
    </w:p>
    <w:p w:rsidR="00CE4AEC" w:rsidRPr="00CE4AEC" w:rsidRDefault="00CE4AEC" w:rsidP="00CE4AEC">
      <w:pPr>
        <w:numPr>
          <w:ilvl w:val="0"/>
          <w:numId w:val="2"/>
        </w:numPr>
        <w:spacing w:after="0" w:line="240" w:lineRule="auto"/>
        <w:rPr>
          <w:rFonts w:eastAsia="Calibri" w:cs="Arial"/>
          <w:sz w:val="24"/>
          <w:szCs w:val="24"/>
        </w:rPr>
      </w:pPr>
      <w:r w:rsidRPr="00CE4AEC">
        <w:rPr>
          <w:rFonts w:eastAsia="Calibri" w:cs="Arial"/>
          <w:sz w:val="24"/>
          <w:szCs w:val="24"/>
        </w:rPr>
        <w:t>Weekly supervisor observation forms</w:t>
      </w:r>
    </w:p>
    <w:p w:rsidR="00CE4AEC" w:rsidRPr="00CE4AEC" w:rsidRDefault="00CE4AEC" w:rsidP="00CE4AEC">
      <w:pPr>
        <w:numPr>
          <w:ilvl w:val="0"/>
          <w:numId w:val="2"/>
        </w:numPr>
        <w:spacing w:after="0" w:line="240" w:lineRule="auto"/>
        <w:rPr>
          <w:rFonts w:eastAsia="Calibri" w:cs="Arial"/>
          <w:sz w:val="24"/>
          <w:szCs w:val="24"/>
        </w:rPr>
      </w:pPr>
      <w:r w:rsidRPr="00CE4AEC">
        <w:rPr>
          <w:rFonts w:eastAsia="Calibri" w:cs="Arial"/>
          <w:sz w:val="24"/>
          <w:szCs w:val="24"/>
        </w:rPr>
        <w:t>Any notes from conferences which may have occurred between master teacher, university supervisor, university faculty, and candidate</w:t>
      </w:r>
    </w:p>
    <w:p w:rsidR="00CE4AEC" w:rsidRPr="00CE4AEC" w:rsidRDefault="00CE4AEC" w:rsidP="00CE4AEC">
      <w:pPr>
        <w:numPr>
          <w:ilvl w:val="0"/>
          <w:numId w:val="2"/>
        </w:numPr>
        <w:spacing w:after="0" w:line="240" w:lineRule="auto"/>
        <w:rPr>
          <w:rFonts w:eastAsia="Calibri" w:cs="Arial"/>
          <w:sz w:val="24"/>
          <w:szCs w:val="24"/>
        </w:rPr>
      </w:pPr>
      <w:r w:rsidRPr="00CE4AEC">
        <w:rPr>
          <w:rFonts w:eastAsia="Calibri" w:cs="Arial"/>
          <w:sz w:val="24"/>
          <w:szCs w:val="24"/>
        </w:rPr>
        <w:t>Mid-term and Final Evaluation Forms</w:t>
      </w:r>
    </w:p>
    <w:p w:rsidR="00CE4AEC" w:rsidRDefault="00CE4AEC" w:rsidP="00CE4AEC">
      <w:pPr>
        <w:spacing w:after="0" w:line="240" w:lineRule="auto"/>
        <w:rPr>
          <w:rFonts w:eastAsia="Calibri" w:cs="Arial"/>
          <w:sz w:val="24"/>
          <w:szCs w:val="24"/>
        </w:rPr>
      </w:pPr>
    </w:p>
    <w:p w:rsidR="00496163" w:rsidRPr="00CE4AEC" w:rsidRDefault="00496163" w:rsidP="00496163">
      <w:pPr>
        <w:spacing w:after="0" w:line="240" w:lineRule="auto"/>
        <w:rPr>
          <w:rFonts w:eastAsia="Calibri" w:cs="Arial"/>
          <w:sz w:val="24"/>
          <w:szCs w:val="24"/>
        </w:rPr>
      </w:pPr>
      <w:r w:rsidRPr="00CE4AEC">
        <w:rPr>
          <w:rFonts w:eastAsia="Calibri" w:cs="Arial"/>
          <w:sz w:val="24"/>
          <w:szCs w:val="24"/>
        </w:rPr>
        <w:t>Occasionally</w:t>
      </w:r>
      <w:r>
        <w:rPr>
          <w:rFonts w:eastAsia="Calibri" w:cs="Arial"/>
          <w:sz w:val="24"/>
          <w:szCs w:val="24"/>
        </w:rPr>
        <w:t>, in spite of assistance and intervention, candidate</w:t>
      </w:r>
      <w:r w:rsidRPr="00CE4AEC">
        <w:rPr>
          <w:rFonts w:eastAsia="Calibri" w:cs="Arial"/>
          <w:sz w:val="24"/>
          <w:szCs w:val="24"/>
        </w:rPr>
        <w:t xml:space="preserve"> evaluations will reveal that a candidate will be unable to become a successful teacher and a grade of “fail” </w:t>
      </w:r>
      <w:r>
        <w:rPr>
          <w:rFonts w:eastAsia="Calibri" w:cs="Arial"/>
          <w:sz w:val="24"/>
          <w:szCs w:val="24"/>
        </w:rPr>
        <w:t>will be earned</w:t>
      </w:r>
      <w:r w:rsidRPr="00CE4AEC">
        <w:rPr>
          <w:rFonts w:eastAsia="Calibri" w:cs="Arial"/>
          <w:sz w:val="24"/>
          <w:szCs w:val="24"/>
        </w:rPr>
        <w:t xml:space="preserve"> in ED580 or ED590. Candidates are encouraged to withdraw from the program before this occurs, so that the grade does not appear on the transcript and is not part of the candidate’s permanent record.</w:t>
      </w:r>
    </w:p>
    <w:p w:rsidR="00CE4AEC" w:rsidRPr="00CE4AEC" w:rsidRDefault="00CE4AEC" w:rsidP="00CE4AEC">
      <w:pPr>
        <w:spacing w:after="0" w:line="240" w:lineRule="auto"/>
        <w:rPr>
          <w:rFonts w:eastAsia="Calibri" w:cs="Arial"/>
          <w:sz w:val="24"/>
          <w:szCs w:val="24"/>
        </w:rPr>
      </w:pPr>
    </w:p>
    <w:p w:rsidR="00CE4AEC" w:rsidRPr="00CE4AEC" w:rsidRDefault="00CE4AEC" w:rsidP="00EF043C">
      <w:pPr>
        <w:pStyle w:val="Heading2"/>
        <w:rPr>
          <w:rFonts w:eastAsia="Times New Roman"/>
        </w:rPr>
      </w:pPr>
      <w:bookmarkStart w:id="19" w:name="_Toc424552401"/>
      <w:bookmarkStart w:id="20" w:name="_Toc488923912"/>
      <w:r w:rsidRPr="00CE4AEC">
        <w:rPr>
          <w:rFonts w:eastAsia="Times New Roman"/>
        </w:rPr>
        <w:t xml:space="preserve">SOURCES OF HELP DURING </w:t>
      </w:r>
      <w:bookmarkEnd w:id="19"/>
      <w:r w:rsidRPr="00CE4AEC">
        <w:rPr>
          <w:rFonts w:eastAsia="Times New Roman"/>
        </w:rPr>
        <w:t>CLINICAL PRACTICE</w:t>
      </w:r>
      <w:bookmarkEnd w:id="20"/>
    </w:p>
    <w:p w:rsidR="00CE4AEC" w:rsidRPr="00CE4AEC" w:rsidRDefault="00CE4AEC" w:rsidP="00CE4AEC">
      <w:pPr>
        <w:spacing w:after="0" w:line="240" w:lineRule="auto"/>
        <w:rPr>
          <w:rFonts w:eastAsia="Calibri" w:cs="Arial"/>
          <w:sz w:val="24"/>
          <w:szCs w:val="24"/>
        </w:rPr>
      </w:pPr>
      <w:r w:rsidRPr="00CE4AEC">
        <w:rPr>
          <w:rFonts w:eastAsia="Calibri" w:cs="Arial"/>
          <w:sz w:val="24"/>
          <w:szCs w:val="24"/>
        </w:rPr>
        <w:t xml:space="preserve">Candidates who need help should actively seek it. They should initiate communication with the master teacher, professors, and/or the university supervisor. </w:t>
      </w:r>
    </w:p>
    <w:p w:rsidR="00CE4AEC" w:rsidRPr="00CE4AEC" w:rsidRDefault="00CE4AEC" w:rsidP="00CE4AEC">
      <w:pPr>
        <w:numPr>
          <w:ilvl w:val="0"/>
          <w:numId w:val="3"/>
        </w:numPr>
        <w:spacing w:after="0" w:line="240" w:lineRule="auto"/>
        <w:rPr>
          <w:rFonts w:eastAsia="Calibri" w:cs="Arial"/>
          <w:sz w:val="24"/>
          <w:szCs w:val="24"/>
        </w:rPr>
      </w:pPr>
      <w:r w:rsidRPr="00CE4AEC">
        <w:rPr>
          <w:rFonts w:eastAsia="Calibri" w:cs="Arial"/>
          <w:sz w:val="24"/>
          <w:szCs w:val="24"/>
        </w:rPr>
        <w:t>Questions about instruction should be directed to the master teacher.</w:t>
      </w:r>
    </w:p>
    <w:p w:rsidR="00CE4AEC" w:rsidRPr="00CE4AEC" w:rsidRDefault="00CE4AEC" w:rsidP="00CE4AEC">
      <w:pPr>
        <w:numPr>
          <w:ilvl w:val="0"/>
          <w:numId w:val="3"/>
        </w:numPr>
        <w:spacing w:after="0" w:line="240" w:lineRule="auto"/>
        <w:rPr>
          <w:rFonts w:eastAsia="Calibri" w:cs="Arial"/>
          <w:sz w:val="24"/>
          <w:szCs w:val="24"/>
        </w:rPr>
      </w:pPr>
      <w:r w:rsidRPr="00CE4AEC">
        <w:rPr>
          <w:rFonts w:eastAsia="Calibri" w:cs="Arial"/>
          <w:sz w:val="24"/>
          <w:szCs w:val="24"/>
        </w:rPr>
        <w:t>Questions about the clinical practice experience, lesson plans, and/or expectations should be directed to the program professor or university supervisor.</w:t>
      </w:r>
    </w:p>
    <w:p w:rsidR="00CE4AEC" w:rsidRPr="00CE4AEC" w:rsidRDefault="00CE4AEC" w:rsidP="00CE4AEC">
      <w:pPr>
        <w:numPr>
          <w:ilvl w:val="0"/>
          <w:numId w:val="3"/>
        </w:numPr>
        <w:spacing w:after="0" w:line="240" w:lineRule="auto"/>
        <w:rPr>
          <w:rFonts w:eastAsia="Calibri" w:cs="Arial"/>
          <w:sz w:val="24"/>
          <w:szCs w:val="24"/>
        </w:rPr>
      </w:pPr>
      <w:r w:rsidRPr="00CE4AEC">
        <w:rPr>
          <w:rFonts w:eastAsia="Calibri" w:cs="Arial"/>
          <w:sz w:val="24"/>
          <w:szCs w:val="24"/>
        </w:rPr>
        <w:t>Difficulties with master teachers should be addressed immediately and professionally with the master teacher.  If the candidate feels he/she needs guidance in doing this, the candidate should discuss the problem with the university supervisor or program professor.</w:t>
      </w:r>
    </w:p>
    <w:p w:rsidR="00CE4AEC" w:rsidRPr="00CE4AEC" w:rsidRDefault="00CE4AEC" w:rsidP="00CE4AEC">
      <w:pPr>
        <w:numPr>
          <w:ilvl w:val="0"/>
          <w:numId w:val="3"/>
        </w:numPr>
        <w:spacing w:after="0" w:line="240" w:lineRule="auto"/>
        <w:rPr>
          <w:rFonts w:eastAsia="Calibri" w:cs="Arial"/>
          <w:sz w:val="24"/>
          <w:szCs w:val="24"/>
        </w:rPr>
      </w:pPr>
      <w:r w:rsidRPr="00CE4AEC">
        <w:rPr>
          <w:rFonts w:eastAsia="Calibri" w:cs="Arial"/>
          <w:sz w:val="24"/>
          <w:szCs w:val="24"/>
        </w:rPr>
        <w:t>Difficulties with the university supervisor should be addressed immediately and professionally with the university supervisor.  If not resolved, the candidate should contact the program professor. If that professor is the university supervisor, the student teacher should contact the chair.</w:t>
      </w:r>
    </w:p>
    <w:p w:rsidR="00CE4AEC" w:rsidRPr="00CE4AEC" w:rsidRDefault="00CE4AEC" w:rsidP="00CE4AEC">
      <w:pPr>
        <w:spacing w:after="0" w:line="240" w:lineRule="auto"/>
        <w:rPr>
          <w:rFonts w:eastAsia="Calibri" w:cs="Arial"/>
          <w:sz w:val="24"/>
          <w:szCs w:val="24"/>
        </w:rPr>
      </w:pPr>
    </w:p>
    <w:p w:rsidR="00CE4AEC" w:rsidRPr="00CE4AEC" w:rsidRDefault="00CE4AEC" w:rsidP="00EF043C">
      <w:pPr>
        <w:pStyle w:val="Heading2"/>
        <w:rPr>
          <w:rFonts w:eastAsia="Times New Roman"/>
        </w:rPr>
      </w:pPr>
      <w:bookmarkStart w:id="21" w:name="_Toc424552402"/>
      <w:bookmarkStart w:id="22" w:name="_Toc488923913"/>
      <w:r w:rsidRPr="00CE4AEC">
        <w:rPr>
          <w:rFonts w:eastAsia="Times New Roman"/>
        </w:rPr>
        <w:t>EVALUATION OF CLINICAL PRACTICE EXPERIENCE</w:t>
      </w:r>
      <w:bookmarkEnd w:id="21"/>
      <w:r w:rsidRPr="00CE4AEC">
        <w:rPr>
          <w:rFonts w:eastAsia="Times New Roman"/>
        </w:rPr>
        <w:t>S</w:t>
      </w:r>
      <w:bookmarkEnd w:id="22"/>
    </w:p>
    <w:p w:rsidR="00CE4AEC" w:rsidRPr="00CE4AEC" w:rsidRDefault="00CE4AEC" w:rsidP="00CE4AEC">
      <w:pPr>
        <w:spacing w:after="0" w:line="240" w:lineRule="auto"/>
        <w:rPr>
          <w:rFonts w:eastAsia="Calibri" w:cs="Arial"/>
          <w:sz w:val="24"/>
          <w:szCs w:val="24"/>
        </w:rPr>
      </w:pPr>
      <w:r w:rsidRPr="00CE4AEC">
        <w:rPr>
          <w:rFonts w:eastAsia="Calibri" w:cs="Arial"/>
          <w:sz w:val="24"/>
          <w:szCs w:val="24"/>
        </w:rPr>
        <w:t xml:space="preserve">Candidates will evaluate the appropriateness of the placement (master teacher and school site), university supervisor support, and their own growth and accomplishments </w:t>
      </w:r>
      <w:r w:rsidRPr="00CE4AEC">
        <w:rPr>
          <w:rFonts w:eastAsia="Calibri" w:cs="Arial"/>
          <w:sz w:val="24"/>
          <w:szCs w:val="24"/>
        </w:rPr>
        <w:lastRenderedPageBreak/>
        <w:t xml:space="preserve">during the experiences. This information is considered when planning subsequent placements. </w:t>
      </w:r>
    </w:p>
    <w:p w:rsidR="00CE4AEC" w:rsidRDefault="00CE4AEC" w:rsidP="00CE4AEC">
      <w:pPr>
        <w:keepNext/>
        <w:keepLines/>
        <w:spacing w:after="0" w:line="240" w:lineRule="auto"/>
        <w:outlineLvl w:val="1"/>
        <w:rPr>
          <w:rFonts w:eastAsia="Times New Roman" w:cs="Times New Roman"/>
          <w:b/>
          <w:sz w:val="24"/>
          <w:szCs w:val="24"/>
        </w:rPr>
      </w:pPr>
    </w:p>
    <w:p w:rsidR="00CE4AEC" w:rsidRPr="00CE4AEC" w:rsidRDefault="00CE4AEC" w:rsidP="00CE4AEC">
      <w:pPr>
        <w:pStyle w:val="PlainText"/>
        <w:rPr>
          <w:rFonts w:asciiTheme="minorHAnsi" w:hAnsiTheme="minorHAnsi" w:cs="Arial"/>
          <w:sz w:val="24"/>
          <w:szCs w:val="24"/>
        </w:rPr>
      </w:pPr>
    </w:p>
    <w:p w:rsidR="00CE4AEC" w:rsidRPr="00CE4AEC" w:rsidRDefault="00CE4AEC" w:rsidP="00CE4AEC">
      <w:pPr>
        <w:pStyle w:val="PlainText"/>
        <w:rPr>
          <w:rFonts w:asciiTheme="minorHAnsi" w:hAnsiTheme="minorHAnsi" w:cs="Arial"/>
          <w:sz w:val="24"/>
          <w:szCs w:val="24"/>
        </w:rPr>
      </w:pPr>
    </w:p>
    <w:p w:rsidR="00CE4AEC" w:rsidRPr="00CE4AEC" w:rsidRDefault="00CE4AEC" w:rsidP="00CE4AEC">
      <w:pPr>
        <w:pStyle w:val="PlainText"/>
        <w:rPr>
          <w:rFonts w:asciiTheme="minorHAnsi" w:hAnsiTheme="minorHAnsi" w:cs="Arial"/>
          <w:sz w:val="24"/>
          <w:szCs w:val="24"/>
        </w:rPr>
      </w:pPr>
    </w:p>
    <w:p w:rsidR="00CE4AEC" w:rsidRPr="00CE4AEC" w:rsidRDefault="00CE4AEC" w:rsidP="00CE4AEC">
      <w:pPr>
        <w:pStyle w:val="PlainText"/>
        <w:rPr>
          <w:rFonts w:asciiTheme="minorHAnsi" w:hAnsiTheme="minorHAnsi" w:cs="Arial"/>
          <w:sz w:val="24"/>
          <w:szCs w:val="24"/>
        </w:rPr>
      </w:pPr>
    </w:p>
    <w:p w:rsidR="00CE4AEC" w:rsidRPr="00CE4AEC" w:rsidRDefault="00CE4AEC" w:rsidP="00CE4AEC">
      <w:pPr>
        <w:pStyle w:val="PlainText"/>
        <w:rPr>
          <w:rFonts w:asciiTheme="minorHAnsi" w:hAnsiTheme="minorHAnsi" w:cs="Arial"/>
          <w:sz w:val="24"/>
          <w:szCs w:val="24"/>
        </w:rPr>
      </w:pPr>
    </w:p>
    <w:p w:rsidR="00CE4AEC" w:rsidRPr="00CE4AEC" w:rsidRDefault="00CE4AEC" w:rsidP="00CE4AEC">
      <w:pPr>
        <w:pStyle w:val="PlainText"/>
        <w:rPr>
          <w:rFonts w:asciiTheme="minorHAnsi" w:hAnsiTheme="minorHAnsi" w:cs="Arial"/>
          <w:sz w:val="24"/>
          <w:szCs w:val="24"/>
        </w:rPr>
      </w:pPr>
    </w:p>
    <w:p w:rsidR="00B62E35" w:rsidRPr="00CE4AEC" w:rsidRDefault="00B62E35" w:rsidP="00CE4AEC">
      <w:pPr>
        <w:spacing w:line="240" w:lineRule="auto"/>
        <w:rPr>
          <w:sz w:val="24"/>
          <w:szCs w:val="24"/>
        </w:rPr>
      </w:pPr>
    </w:p>
    <w:sectPr w:rsidR="00B62E35" w:rsidRPr="00CE4AEC" w:rsidSect="00EA67BD">
      <w:footerReference w:type="default" r:id="rId18"/>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42C" w:rsidRDefault="008C542C">
      <w:pPr>
        <w:spacing w:after="0" w:line="240" w:lineRule="auto"/>
      </w:pPr>
      <w:r>
        <w:separator/>
      </w:r>
    </w:p>
  </w:endnote>
  <w:endnote w:type="continuationSeparator" w:id="0">
    <w:p w:rsidR="008C542C" w:rsidRDefault="008C5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B3" w:rsidRPr="00D55E28" w:rsidRDefault="00CE4AEC">
    <w:pPr>
      <w:pStyle w:val="Footer"/>
      <w:rPr>
        <w:rFonts w:ascii="Arial" w:hAnsi="Arial" w:cs="Arial"/>
        <w:sz w:val="20"/>
        <w:szCs w:val="20"/>
      </w:rPr>
    </w:pPr>
    <w:r>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0F185D">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42C" w:rsidRDefault="008C542C">
      <w:pPr>
        <w:spacing w:after="0" w:line="240" w:lineRule="auto"/>
      </w:pPr>
      <w:r>
        <w:separator/>
      </w:r>
    </w:p>
  </w:footnote>
  <w:footnote w:type="continuationSeparator" w:id="0">
    <w:p w:rsidR="008C542C" w:rsidRDefault="008C54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721"/>
    <w:multiLevelType w:val="hybridMultilevel"/>
    <w:tmpl w:val="646C0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421DB"/>
    <w:multiLevelType w:val="hybridMultilevel"/>
    <w:tmpl w:val="F33A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3A6791"/>
    <w:multiLevelType w:val="hybridMultilevel"/>
    <w:tmpl w:val="DE44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CF58B4"/>
    <w:multiLevelType w:val="hybridMultilevel"/>
    <w:tmpl w:val="9492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04DD2"/>
    <w:multiLevelType w:val="hybridMultilevel"/>
    <w:tmpl w:val="6BAE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D103C"/>
    <w:multiLevelType w:val="hybridMultilevel"/>
    <w:tmpl w:val="F0708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346B37"/>
    <w:multiLevelType w:val="hybridMultilevel"/>
    <w:tmpl w:val="EBE0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ED6EBE"/>
    <w:multiLevelType w:val="hybridMultilevel"/>
    <w:tmpl w:val="60CC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A538E6"/>
    <w:multiLevelType w:val="hybridMultilevel"/>
    <w:tmpl w:val="64F8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590B92"/>
    <w:multiLevelType w:val="hybridMultilevel"/>
    <w:tmpl w:val="250C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B4C4F"/>
    <w:multiLevelType w:val="hybridMultilevel"/>
    <w:tmpl w:val="6614A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A23DB3"/>
    <w:multiLevelType w:val="hybridMultilevel"/>
    <w:tmpl w:val="749E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4"/>
  </w:num>
  <w:num w:numId="5">
    <w:abstractNumId w:val="11"/>
  </w:num>
  <w:num w:numId="6">
    <w:abstractNumId w:val="1"/>
  </w:num>
  <w:num w:numId="7">
    <w:abstractNumId w:val="0"/>
  </w:num>
  <w:num w:numId="8">
    <w:abstractNumId w:val="3"/>
  </w:num>
  <w:num w:numId="9">
    <w:abstractNumId w:val="10"/>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AEC"/>
    <w:rsid w:val="00000BDA"/>
    <w:rsid w:val="00052ADA"/>
    <w:rsid w:val="0005395E"/>
    <w:rsid w:val="000C55AE"/>
    <w:rsid w:val="000D5AE4"/>
    <w:rsid w:val="000D5C49"/>
    <w:rsid w:val="000F185D"/>
    <w:rsid w:val="000F64C5"/>
    <w:rsid w:val="00113AE6"/>
    <w:rsid w:val="00122FB2"/>
    <w:rsid w:val="0013023E"/>
    <w:rsid w:val="001903FB"/>
    <w:rsid w:val="001E18C8"/>
    <w:rsid w:val="001E3EFD"/>
    <w:rsid w:val="00204320"/>
    <w:rsid w:val="00242D21"/>
    <w:rsid w:val="00255A71"/>
    <w:rsid w:val="002818CF"/>
    <w:rsid w:val="0029239F"/>
    <w:rsid w:val="002A6914"/>
    <w:rsid w:val="002B64E0"/>
    <w:rsid w:val="002D0B7A"/>
    <w:rsid w:val="00312F04"/>
    <w:rsid w:val="0033658A"/>
    <w:rsid w:val="00344CF4"/>
    <w:rsid w:val="00375D51"/>
    <w:rsid w:val="00385C48"/>
    <w:rsid w:val="003A70BB"/>
    <w:rsid w:val="003B1513"/>
    <w:rsid w:val="003B3724"/>
    <w:rsid w:val="003D017E"/>
    <w:rsid w:val="003D1CCB"/>
    <w:rsid w:val="00420B2C"/>
    <w:rsid w:val="004253B6"/>
    <w:rsid w:val="00427344"/>
    <w:rsid w:val="00453346"/>
    <w:rsid w:val="00496163"/>
    <w:rsid w:val="004A202D"/>
    <w:rsid w:val="004E1CE7"/>
    <w:rsid w:val="00506BA3"/>
    <w:rsid w:val="00521C77"/>
    <w:rsid w:val="0053286A"/>
    <w:rsid w:val="00543FD6"/>
    <w:rsid w:val="00576096"/>
    <w:rsid w:val="005831B4"/>
    <w:rsid w:val="00595351"/>
    <w:rsid w:val="005A1260"/>
    <w:rsid w:val="005A4B9E"/>
    <w:rsid w:val="005A4D52"/>
    <w:rsid w:val="005F0E99"/>
    <w:rsid w:val="005F5009"/>
    <w:rsid w:val="0065147C"/>
    <w:rsid w:val="00654B92"/>
    <w:rsid w:val="0068374E"/>
    <w:rsid w:val="006C2194"/>
    <w:rsid w:val="006D149C"/>
    <w:rsid w:val="007A0813"/>
    <w:rsid w:val="007D146E"/>
    <w:rsid w:val="007D228E"/>
    <w:rsid w:val="007E7094"/>
    <w:rsid w:val="0080597C"/>
    <w:rsid w:val="00811CDB"/>
    <w:rsid w:val="00816D77"/>
    <w:rsid w:val="008256EA"/>
    <w:rsid w:val="008546A4"/>
    <w:rsid w:val="0085486C"/>
    <w:rsid w:val="0086675B"/>
    <w:rsid w:val="008A791A"/>
    <w:rsid w:val="008C542C"/>
    <w:rsid w:val="008D2529"/>
    <w:rsid w:val="00925DCA"/>
    <w:rsid w:val="0093013F"/>
    <w:rsid w:val="00980CD5"/>
    <w:rsid w:val="00992C9F"/>
    <w:rsid w:val="00996108"/>
    <w:rsid w:val="009A4552"/>
    <w:rsid w:val="00A129B6"/>
    <w:rsid w:val="00A203F4"/>
    <w:rsid w:val="00A2701B"/>
    <w:rsid w:val="00A303F1"/>
    <w:rsid w:val="00A3755F"/>
    <w:rsid w:val="00A73009"/>
    <w:rsid w:val="00A970B0"/>
    <w:rsid w:val="00AC0857"/>
    <w:rsid w:val="00AC7C7C"/>
    <w:rsid w:val="00AE222B"/>
    <w:rsid w:val="00AF1C10"/>
    <w:rsid w:val="00B03B13"/>
    <w:rsid w:val="00B27B2B"/>
    <w:rsid w:val="00B4066C"/>
    <w:rsid w:val="00B505E6"/>
    <w:rsid w:val="00B62E35"/>
    <w:rsid w:val="00B803A1"/>
    <w:rsid w:val="00B840C3"/>
    <w:rsid w:val="00B95114"/>
    <w:rsid w:val="00B955D7"/>
    <w:rsid w:val="00BE49A8"/>
    <w:rsid w:val="00C1517A"/>
    <w:rsid w:val="00C26C25"/>
    <w:rsid w:val="00C27DA5"/>
    <w:rsid w:val="00C34A50"/>
    <w:rsid w:val="00C34A56"/>
    <w:rsid w:val="00C93173"/>
    <w:rsid w:val="00CB40E9"/>
    <w:rsid w:val="00CE4AEC"/>
    <w:rsid w:val="00CE4B6D"/>
    <w:rsid w:val="00D02B78"/>
    <w:rsid w:val="00D05895"/>
    <w:rsid w:val="00D05E27"/>
    <w:rsid w:val="00D401D9"/>
    <w:rsid w:val="00D66C9E"/>
    <w:rsid w:val="00DB0369"/>
    <w:rsid w:val="00DB06CE"/>
    <w:rsid w:val="00DB47C5"/>
    <w:rsid w:val="00DC5CE6"/>
    <w:rsid w:val="00DF0EA9"/>
    <w:rsid w:val="00E507C2"/>
    <w:rsid w:val="00E9672C"/>
    <w:rsid w:val="00EA67BD"/>
    <w:rsid w:val="00EC3561"/>
    <w:rsid w:val="00EC37A8"/>
    <w:rsid w:val="00ED3208"/>
    <w:rsid w:val="00ED45D9"/>
    <w:rsid w:val="00EF043C"/>
    <w:rsid w:val="00F01EA4"/>
    <w:rsid w:val="00F253F1"/>
    <w:rsid w:val="00F33B4F"/>
    <w:rsid w:val="00F34DB9"/>
    <w:rsid w:val="00F4554C"/>
    <w:rsid w:val="00F474AF"/>
    <w:rsid w:val="00F54158"/>
    <w:rsid w:val="00F55A36"/>
    <w:rsid w:val="00F82C23"/>
    <w:rsid w:val="00F9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EC"/>
    <w:pPr>
      <w:spacing w:after="200" w:line="276" w:lineRule="auto"/>
    </w:pPr>
  </w:style>
  <w:style w:type="paragraph" w:styleId="Heading1">
    <w:name w:val="heading 1"/>
    <w:basedOn w:val="Normal"/>
    <w:next w:val="Normal"/>
    <w:link w:val="Heading1Char"/>
    <w:uiPriority w:val="9"/>
    <w:qFormat/>
    <w:rsid w:val="00CE4AEC"/>
    <w:pPr>
      <w:keepNext/>
      <w:keepLines/>
      <w:spacing w:before="240" w:after="0"/>
      <w:outlineLvl w:val="0"/>
    </w:pPr>
    <w:rPr>
      <w:rFonts w:asciiTheme="majorHAnsi" w:eastAsiaTheme="majorEastAsia" w:hAnsiTheme="majorHAnsi" w:cstheme="majorBidi"/>
      <w:color w:val="AB1E19" w:themeColor="accent1" w:themeShade="BF"/>
      <w:sz w:val="32"/>
      <w:szCs w:val="32"/>
    </w:rPr>
  </w:style>
  <w:style w:type="paragraph" w:styleId="Heading2">
    <w:name w:val="heading 2"/>
    <w:basedOn w:val="Normal"/>
    <w:next w:val="Normal"/>
    <w:link w:val="Heading2Char"/>
    <w:uiPriority w:val="9"/>
    <w:unhideWhenUsed/>
    <w:qFormat/>
    <w:rsid w:val="00CE4AEC"/>
    <w:pPr>
      <w:keepNext/>
      <w:keepLines/>
      <w:spacing w:before="40" w:after="0"/>
      <w:outlineLvl w:val="1"/>
    </w:pPr>
    <w:rPr>
      <w:rFonts w:asciiTheme="majorHAnsi" w:eastAsiaTheme="majorEastAsia" w:hAnsiTheme="majorHAnsi" w:cstheme="majorBidi"/>
      <w:color w:val="AB1E1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AEC"/>
    <w:rPr>
      <w:rFonts w:asciiTheme="majorHAnsi" w:eastAsiaTheme="majorEastAsia" w:hAnsiTheme="majorHAnsi" w:cstheme="majorBidi"/>
      <w:color w:val="AB1E19" w:themeColor="accent1" w:themeShade="BF"/>
      <w:sz w:val="32"/>
      <w:szCs w:val="32"/>
    </w:rPr>
  </w:style>
  <w:style w:type="character" w:customStyle="1" w:styleId="Heading2Char">
    <w:name w:val="Heading 2 Char"/>
    <w:basedOn w:val="DefaultParagraphFont"/>
    <w:link w:val="Heading2"/>
    <w:uiPriority w:val="9"/>
    <w:rsid w:val="00CE4AEC"/>
    <w:rPr>
      <w:rFonts w:asciiTheme="majorHAnsi" w:eastAsiaTheme="majorEastAsia" w:hAnsiTheme="majorHAnsi" w:cstheme="majorBidi"/>
      <w:color w:val="AB1E19" w:themeColor="accent1" w:themeShade="BF"/>
      <w:sz w:val="26"/>
      <w:szCs w:val="26"/>
    </w:rPr>
  </w:style>
  <w:style w:type="paragraph" w:styleId="PlainText">
    <w:name w:val="Plain Text"/>
    <w:basedOn w:val="Normal"/>
    <w:link w:val="PlainTextChar"/>
    <w:uiPriority w:val="99"/>
    <w:unhideWhenUsed/>
    <w:rsid w:val="00CE4A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E4AEC"/>
    <w:rPr>
      <w:rFonts w:ascii="Consolas" w:hAnsi="Consolas"/>
      <w:sz w:val="21"/>
      <w:szCs w:val="21"/>
    </w:rPr>
  </w:style>
  <w:style w:type="paragraph" w:styleId="Footer">
    <w:name w:val="footer"/>
    <w:basedOn w:val="Normal"/>
    <w:link w:val="FooterChar"/>
    <w:uiPriority w:val="99"/>
    <w:unhideWhenUsed/>
    <w:rsid w:val="00CE4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AEC"/>
  </w:style>
  <w:style w:type="paragraph" w:customStyle="1" w:styleId="Default">
    <w:name w:val="Default"/>
    <w:basedOn w:val="Normal"/>
    <w:rsid w:val="00CE4AEC"/>
    <w:pPr>
      <w:autoSpaceDE w:val="0"/>
      <w:autoSpaceDN w:val="0"/>
      <w:spacing w:after="0" w:line="240" w:lineRule="auto"/>
    </w:pPr>
    <w:rPr>
      <w:rFonts w:ascii="Trebuchet MS" w:hAnsi="Trebuchet MS" w:cs="Times New Roman"/>
      <w:color w:val="000000"/>
      <w:sz w:val="24"/>
      <w:szCs w:val="24"/>
    </w:rPr>
  </w:style>
  <w:style w:type="character" w:styleId="CommentReference">
    <w:name w:val="annotation reference"/>
    <w:basedOn w:val="DefaultParagraphFont"/>
    <w:uiPriority w:val="99"/>
    <w:semiHidden/>
    <w:unhideWhenUsed/>
    <w:rsid w:val="00CE4AEC"/>
    <w:rPr>
      <w:sz w:val="16"/>
      <w:szCs w:val="16"/>
    </w:rPr>
  </w:style>
  <w:style w:type="paragraph" w:styleId="CommentText">
    <w:name w:val="annotation text"/>
    <w:basedOn w:val="Normal"/>
    <w:link w:val="CommentTextChar"/>
    <w:uiPriority w:val="99"/>
    <w:unhideWhenUsed/>
    <w:rsid w:val="00CE4AEC"/>
    <w:pPr>
      <w:spacing w:line="240" w:lineRule="auto"/>
    </w:pPr>
    <w:rPr>
      <w:sz w:val="20"/>
      <w:szCs w:val="20"/>
    </w:rPr>
  </w:style>
  <w:style w:type="character" w:customStyle="1" w:styleId="CommentTextChar">
    <w:name w:val="Comment Text Char"/>
    <w:basedOn w:val="DefaultParagraphFont"/>
    <w:link w:val="CommentText"/>
    <w:uiPriority w:val="99"/>
    <w:rsid w:val="00CE4AEC"/>
    <w:rPr>
      <w:sz w:val="20"/>
      <w:szCs w:val="20"/>
    </w:rPr>
  </w:style>
  <w:style w:type="paragraph" w:styleId="BalloonText">
    <w:name w:val="Balloon Text"/>
    <w:basedOn w:val="Normal"/>
    <w:link w:val="BalloonTextChar"/>
    <w:uiPriority w:val="99"/>
    <w:semiHidden/>
    <w:unhideWhenUsed/>
    <w:rsid w:val="00CE4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EC"/>
    <w:rPr>
      <w:rFonts w:ascii="Segoe UI" w:hAnsi="Segoe UI" w:cs="Segoe UI"/>
      <w:sz w:val="18"/>
      <w:szCs w:val="18"/>
    </w:rPr>
  </w:style>
  <w:style w:type="table" w:styleId="TableGrid">
    <w:name w:val="Table Grid"/>
    <w:basedOn w:val="TableNormal"/>
    <w:uiPriority w:val="39"/>
    <w:rsid w:val="00DB0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07C2"/>
    <w:pPr>
      <w:spacing w:line="259" w:lineRule="auto"/>
      <w:outlineLvl w:val="9"/>
    </w:pPr>
  </w:style>
  <w:style w:type="paragraph" w:styleId="TOC1">
    <w:name w:val="toc 1"/>
    <w:basedOn w:val="Normal"/>
    <w:next w:val="Normal"/>
    <w:autoRedefine/>
    <w:uiPriority w:val="39"/>
    <w:unhideWhenUsed/>
    <w:rsid w:val="00E507C2"/>
    <w:pPr>
      <w:spacing w:after="100"/>
    </w:pPr>
  </w:style>
  <w:style w:type="paragraph" w:styleId="TOC2">
    <w:name w:val="toc 2"/>
    <w:basedOn w:val="Normal"/>
    <w:next w:val="Normal"/>
    <w:autoRedefine/>
    <w:uiPriority w:val="39"/>
    <w:unhideWhenUsed/>
    <w:rsid w:val="00E507C2"/>
    <w:pPr>
      <w:spacing w:after="100"/>
      <w:ind w:left="220"/>
    </w:pPr>
  </w:style>
  <w:style w:type="character" w:styleId="Hyperlink">
    <w:name w:val="Hyperlink"/>
    <w:basedOn w:val="DefaultParagraphFont"/>
    <w:uiPriority w:val="99"/>
    <w:unhideWhenUsed/>
    <w:rsid w:val="00E507C2"/>
    <w:rPr>
      <w:color w:val="F0532B" w:themeColor="hyperlink"/>
      <w:u w:val="single"/>
    </w:rPr>
  </w:style>
  <w:style w:type="paragraph" w:styleId="NoSpacing">
    <w:name w:val="No Spacing"/>
    <w:link w:val="NoSpacingChar"/>
    <w:uiPriority w:val="1"/>
    <w:qFormat/>
    <w:rsid w:val="00E507C2"/>
    <w:pPr>
      <w:spacing w:after="0" w:line="240" w:lineRule="auto"/>
    </w:pPr>
    <w:rPr>
      <w:rFonts w:eastAsiaTheme="minorEastAsia"/>
    </w:rPr>
  </w:style>
  <w:style w:type="character" w:customStyle="1" w:styleId="NoSpacingChar">
    <w:name w:val="No Spacing Char"/>
    <w:basedOn w:val="DefaultParagraphFont"/>
    <w:link w:val="NoSpacing"/>
    <w:uiPriority w:val="1"/>
    <w:rsid w:val="00E507C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EC"/>
    <w:pPr>
      <w:spacing w:after="200" w:line="276" w:lineRule="auto"/>
    </w:pPr>
  </w:style>
  <w:style w:type="paragraph" w:styleId="Heading1">
    <w:name w:val="heading 1"/>
    <w:basedOn w:val="Normal"/>
    <w:next w:val="Normal"/>
    <w:link w:val="Heading1Char"/>
    <w:uiPriority w:val="9"/>
    <w:qFormat/>
    <w:rsid w:val="00CE4AEC"/>
    <w:pPr>
      <w:keepNext/>
      <w:keepLines/>
      <w:spacing w:before="240" w:after="0"/>
      <w:outlineLvl w:val="0"/>
    </w:pPr>
    <w:rPr>
      <w:rFonts w:asciiTheme="majorHAnsi" w:eastAsiaTheme="majorEastAsia" w:hAnsiTheme="majorHAnsi" w:cstheme="majorBidi"/>
      <w:color w:val="AB1E19" w:themeColor="accent1" w:themeShade="BF"/>
      <w:sz w:val="32"/>
      <w:szCs w:val="32"/>
    </w:rPr>
  </w:style>
  <w:style w:type="paragraph" w:styleId="Heading2">
    <w:name w:val="heading 2"/>
    <w:basedOn w:val="Normal"/>
    <w:next w:val="Normal"/>
    <w:link w:val="Heading2Char"/>
    <w:uiPriority w:val="9"/>
    <w:unhideWhenUsed/>
    <w:qFormat/>
    <w:rsid w:val="00CE4AEC"/>
    <w:pPr>
      <w:keepNext/>
      <w:keepLines/>
      <w:spacing w:before="40" w:after="0"/>
      <w:outlineLvl w:val="1"/>
    </w:pPr>
    <w:rPr>
      <w:rFonts w:asciiTheme="majorHAnsi" w:eastAsiaTheme="majorEastAsia" w:hAnsiTheme="majorHAnsi" w:cstheme="majorBidi"/>
      <w:color w:val="AB1E19"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AEC"/>
    <w:rPr>
      <w:rFonts w:asciiTheme="majorHAnsi" w:eastAsiaTheme="majorEastAsia" w:hAnsiTheme="majorHAnsi" w:cstheme="majorBidi"/>
      <w:color w:val="AB1E19" w:themeColor="accent1" w:themeShade="BF"/>
      <w:sz w:val="32"/>
      <w:szCs w:val="32"/>
    </w:rPr>
  </w:style>
  <w:style w:type="character" w:customStyle="1" w:styleId="Heading2Char">
    <w:name w:val="Heading 2 Char"/>
    <w:basedOn w:val="DefaultParagraphFont"/>
    <w:link w:val="Heading2"/>
    <w:uiPriority w:val="9"/>
    <w:rsid w:val="00CE4AEC"/>
    <w:rPr>
      <w:rFonts w:asciiTheme="majorHAnsi" w:eastAsiaTheme="majorEastAsia" w:hAnsiTheme="majorHAnsi" w:cstheme="majorBidi"/>
      <w:color w:val="AB1E19" w:themeColor="accent1" w:themeShade="BF"/>
      <w:sz w:val="26"/>
      <w:szCs w:val="26"/>
    </w:rPr>
  </w:style>
  <w:style w:type="paragraph" w:styleId="PlainText">
    <w:name w:val="Plain Text"/>
    <w:basedOn w:val="Normal"/>
    <w:link w:val="PlainTextChar"/>
    <w:uiPriority w:val="99"/>
    <w:unhideWhenUsed/>
    <w:rsid w:val="00CE4AE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E4AEC"/>
    <w:rPr>
      <w:rFonts w:ascii="Consolas" w:hAnsi="Consolas"/>
      <w:sz w:val="21"/>
      <w:szCs w:val="21"/>
    </w:rPr>
  </w:style>
  <w:style w:type="paragraph" w:styleId="Footer">
    <w:name w:val="footer"/>
    <w:basedOn w:val="Normal"/>
    <w:link w:val="FooterChar"/>
    <w:uiPriority w:val="99"/>
    <w:unhideWhenUsed/>
    <w:rsid w:val="00CE4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AEC"/>
  </w:style>
  <w:style w:type="paragraph" w:customStyle="1" w:styleId="Default">
    <w:name w:val="Default"/>
    <w:basedOn w:val="Normal"/>
    <w:rsid w:val="00CE4AEC"/>
    <w:pPr>
      <w:autoSpaceDE w:val="0"/>
      <w:autoSpaceDN w:val="0"/>
      <w:spacing w:after="0" w:line="240" w:lineRule="auto"/>
    </w:pPr>
    <w:rPr>
      <w:rFonts w:ascii="Trebuchet MS" w:hAnsi="Trebuchet MS" w:cs="Times New Roman"/>
      <w:color w:val="000000"/>
      <w:sz w:val="24"/>
      <w:szCs w:val="24"/>
    </w:rPr>
  </w:style>
  <w:style w:type="character" w:styleId="CommentReference">
    <w:name w:val="annotation reference"/>
    <w:basedOn w:val="DefaultParagraphFont"/>
    <w:uiPriority w:val="99"/>
    <w:semiHidden/>
    <w:unhideWhenUsed/>
    <w:rsid w:val="00CE4AEC"/>
    <w:rPr>
      <w:sz w:val="16"/>
      <w:szCs w:val="16"/>
    </w:rPr>
  </w:style>
  <w:style w:type="paragraph" w:styleId="CommentText">
    <w:name w:val="annotation text"/>
    <w:basedOn w:val="Normal"/>
    <w:link w:val="CommentTextChar"/>
    <w:uiPriority w:val="99"/>
    <w:unhideWhenUsed/>
    <w:rsid w:val="00CE4AEC"/>
    <w:pPr>
      <w:spacing w:line="240" w:lineRule="auto"/>
    </w:pPr>
    <w:rPr>
      <w:sz w:val="20"/>
      <w:szCs w:val="20"/>
    </w:rPr>
  </w:style>
  <w:style w:type="character" w:customStyle="1" w:styleId="CommentTextChar">
    <w:name w:val="Comment Text Char"/>
    <w:basedOn w:val="DefaultParagraphFont"/>
    <w:link w:val="CommentText"/>
    <w:uiPriority w:val="99"/>
    <w:rsid w:val="00CE4AEC"/>
    <w:rPr>
      <w:sz w:val="20"/>
      <w:szCs w:val="20"/>
    </w:rPr>
  </w:style>
  <w:style w:type="paragraph" w:styleId="BalloonText">
    <w:name w:val="Balloon Text"/>
    <w:basedOn w:val="Normal"/>
    <w:link w:val="BalloonTextChar"/>
    <w:uiPriority w:val="99"/>
    <w:semiHidden/>
    <w:unhideWhenUsed/>
    <w:rsid w:val="00CE4A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EC"/>
    <w:rPr>
      <w:rFonts w:ascii="Segoe UI" w:hAnsi="Segoe UI" w:cs="Segoe UI"/>
      <w:sz w:val="18"/>
      <w:szCs w:val="18"/>
    </w:rPr>
  </w:style>
  <w:style w:type="table" w:styleId="TableGrid">
    <w:name w:val="Table Grid"/>
    <w:basedOn w:val="TableNormal"/>
    <w:uiPriority w:val="39"/>
    <w:rsid w:val="00DB0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07C2"/>
    <w:pPr>
      <w:spacing w:line="259" w:lineRule="auto"/>
      <w:outlineLvl w:val="9"/>
    </w:pPr>
  </w:style>
  <w:style w:type="paragraph" w:styleId="TOC1">
    <w:name w:val="toc 1"/>
    <w:basedOn w:val="Normal"/>
    <w:next w:val="Normal"/>
    <w:autoRedefine/>
    <w:uiPriority w:val="39"/>
    <w:unhideWhenUsed/>
    <w:rsid w:val="00E507C2"/>
    <w:pPr>
      <w:spacing w:after="100"/>
    </w:pPr>
  </w:style>
  <w:style w:type="paragraph" w:styleId="TOC2">
    <w:name w:val="toc 2"/>
    <w:basedOn w:val="Normal"/>
    <w:next w:val="Normal"/>
    <w:autoRedefine/>
    <w:uiPriority w:val="39"/>
    <w:unhideWhenUsed/>
    <w:rsid w:val="00E507C2"/>
    <w:pPr>
      <w:spacing w:after="100"/>
      <w:ind w:left="220"/>
    </w:pPr>
  </w:style>
  <w:style w:type="character" w:styleId="Hyperlink">
    <w:name w:val="Hyperlink"/>
    <w:basedOn w:val="DefaultParagraphFont"/>
    <w:uiPriority w:val="99"/>
    <w:unhideWhenUsed/>
    <w:rsid w:val="00E507C2"/>
    <w:rPr>
      <w:color w:val="F0532B" w:themeColor="hyperlink"/>
      <w:u w:val="single"/>
    </w:rPr>
  </w:style>
  <w:style w:type="paragraph" w:styleId="NoSpacing">
    <w:name w:val="No Spacing"/>
    <w:link w:val="NoSpacingChar"/>
    <w:uiPriority w:val="1"/>
    <w:qFormat/>
    <w:rsid w:val="00E507C2"/>
    <w:pPr>
      <w:spacing w:after="0" w:line="240" w:lineRule="auto"/>
    </w:pPr>
    <w:rPr>
      <w:rFonts w:eastAsiaTheme="minorEastAsia"/>
    </w:rPr>
  </w:style>
  <w:style w:type="character" w:customStyle="1" w:styleId="NoSpacingChar">
    <w:name w:val="No Spacing Char"/>
    <w:basedOn w:val="DefaultParagraphFont"/>
    <w:link w:val="NoSpacing"/>
    <w:uiPriority w:val="1"/>
    <w:rsid w:val="00E507C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thomson@masters.ed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mailto:mlgutierrez@masters.edu" TargetMode="External"/><Relationship Id="rId2" Type="http://schemas.openxmlformats.org/officeDocument/2006/relationships/customXml" Target="../customXml/item2.xml"/><Relationship Id="rId16" Type="http://schemas.openxmlformats.org/officeDocument/2006/relationships/hyperlink" Target="mailto:jmorton@masters.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5" Type="http://schemas.microsoft.com/office/2007/relationships/stylesWithEffects" Target="stylesWithEffects.xml"/><Relationship Id="rId15" Type="http://schemas.openxmlformats.org/officeDocument/2006/relationships/hyperlink" Target="mailto:mbrown@masters.ed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challman@masters.edu" TargetMode="External"/></Relationships>
</file>

<file path=word/theme/theme1.xml><?xml version="1.0" encoding="utf-8"?>
<a:theme xmlns:a="http://schemas.openxmlformats.org/drawingml/2006/main" name="Vapor Trail">
  <a:themeElements>
    <a:clrScheme name="Vapor Trail">
      <a:dk1>
        <a:sysClr val="windowText" lastClr="000000"/>
      </a:dk1>
      <a:lt1>
        <a:sysClr val="window" lastClr="FFFFFF"/>
      </a:lt1>
      <a:dk2>
        <a:srgbClr val="454545"/>
      </a:dk2>
      <a:lt2>
        <a:srgbClr val="DADADA"/>
      </a:lt2>
      <a:accent1>
        <a:srgbClr val="DF2E28"/>
      </a:accent1>
      <a:accent2>
        <a:srgbClr val="FE801A"/>
      </a:accent2>
      <a:accent3>
        <a:srgbClr val="E9BF35"/>
      </a:accent3>
      <a:accent4>
        <a:srgbClr val="81BB42"/>
      </a:accent4>
      <a:accent5>
        <a:srgbClr val="32C7A9"/>
      </a:accent5>
      <a:accent6>
        <a:srgbClr val="4A9BDC"/>
      </a:accent6>
      <a:hlink>
        <a:srgbClr val="F0532B"/>
      </a:hlink>
      <a:folHlink>
        <a:srgbClr val="F38B53"/>
      </a:folHlink>
    </a:clrScheme>
    <a:fontScheme name="Vapor Trail">
      <a:majorFont>
        <a:latin typeface="Century Gothic" panose="020B0502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Vapor Trail" id="{4FDF2955-7D9C-493C-B9F9-C205151B46CD}" vid="{8F31A783-2159-4870-BC29-2BA7D038EA4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21726 Placerita Canyon Road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C7D1CB-02FA-41F8-8564-7CDAF4509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4415</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Clinical Practice Handbook</vt:lpstr>
    </vt:vector>
  </TitlesOfParts>
  <Company/>
  <LinksUpToDate>false</LinksUpToDate>
  <CharactersWithSpaces>29528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Practice Handbook</dc:title>
  <dc:subject>Teaching Credential Programs 2017-18</dc:subject>
  <dc:creator>Jordan J. Morton</dc:creator>
  <cp:keywords/>
  <dc:description/>
  <cp:lastModifiedBy>Maritess Gutierrez</cp:lastModifiedBy>
  <cp:revision>3</cp:revision>
  <cp:lastPrinted>2017-08-02T21:46:00Z</cp:lastPrinted>
  <dcterms:created xsi:type="dcterms:W3CDTF">2017-07-31T17:22:00Z</dcterms:created>
  <dcterms:modified xsi:type="dcterms:W3CDTF">2017-08-02T21:48:00Z</dcterms:modified>
</cp:coreProperties>
</file>